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1B569" w14:textId="77777777" w:rsidR="004068D5" w:rsidRDefault="005D4827" w:rsidP="005D4827">
      <w:pPr>
        <w:jc w:val="center"/>
        <w:rPr>
          <w:rFonts w:ascii="Times New Roman" w:hAnsi="Times New Roman" w:cs="Times New Roman"/>
          <w:b/>
          <w:sz w:val="24"/>
        </w:rPr>
      </w:pPr>
      <w:r>
        <w:rPr>
          <w:rFonts w:ascii="Times New Roman" w:hAnsi="Times New Roman" w:cs="Times New Roman"/>
          <w:b/>
          <w:sz w:val="24"/>
        </w:rPr>
        <w:t xml:space="preserve">CITY OF </w:t>
      </w:r>
      <w:r w:rsidR="00D61858">
        <w:rPr>
          <w:rFonts w:ascii="Times New Roman" w:hAnsi="Times New Roman" w:cs="Times New Roman"/>
          <w:b/>
          <w:sz w:val="24"/>
        </w:rPr>
        <w:t>BLANCO</w:t>
      </w:r>
    </w:p>
    <w:p w14:paraId="15794DFF" w14:textId="0D1FE583" w:rsidR="005D4827" w:rsidRDefault="005D4827" w:rsidP="005D4827">
      <w:pPr>
        <w:jc w:val="center"/>
        <w:rPr>
          <w:rFonts w:ascii="Times New Roman" w:hAnsi="Times New Roman" w:cs="Times New Roman"/>
          <w:b/>
          <w:sz w:val="24"/>
        </w:rPr>
      </w:pPr>
      <w:r>
        <w:rPr>
          <w:rFonts w:ascii="Times New Roman" w:hAnsi="Times New Roman" w:cs="Times New Roman"/>
          <w:b/>
          <w:sz w:val="24"/>
        </w:rPr>
        <w:t>ORDINANCE NO. 20</w:t>
      </w:r>
      <w:r w:rsidR="00ED786C">
        <w:rPr>
          <w:rFonts w:ascii="Times New Roman" w:hAnsi="Times New Roman" w:cs="Times New Roman"/>
          <w:b/>
          <w:sz w:val="24"/>
        </w:rPr>
        <w:t>2</w:t>
      </w:r>
      <w:r w:rsidR="00CE5B2B">
        <w:rPr>
          <w:rFonts w:ascii="Times New Roman" w:hAnsi="Times New Roman" w:cs="Times New Roman"/>
          <w:b/>
          <w:sz w:val="24"/>
        </w:rPr>
        <w:t>4-O-008</w:t>
      </w:r>
    </w:p>
    <w:p w14:paraId="69B1E2BC" w14:textId="6234DC5D" w:rsidR="005D4827" w:rsidRPr="005D4827" w:rsidRDefault="005D4827" w:rsidP="005D4827">
      <w:pPr>
        <w:jc w:val="center"/>
        <w:rPr>
          <w:rFonts w:ascii="Times New Roman" w:hAnsi="Times New Roman" w:cs="Times New Roman"/>
          <w:b/>
          <w:sz w:val="28"/>
        </w:rPr>
      </w:pPr>
      <w:r w:rsidRPr="005D4827">
        <w:rPr>
          <w:rFonts w:ascii="Times New Roman" w:hAnsi="Times New Roman" w:cs="Times New Roman"/>
          <w:b/>
          <w:sz w:val="28"/>
        </w:rPr>
        <w:t xml:space="preserve">Budget for </w:t>
      </w:r>
      <w:r>
        <w:rPr>
          <w:rFonts w:ascii="Times New Roman" w:hAnsi="Times New Roman" w:cs="Times New Roman"/>
          <w:b/>
          <w:sz w:val="28"/>
        </w:rPr>
        <w:t>F</w:t>
      </w:r>
      <w:r w:rsidRPr="005D4827">
        <w:rPr>
          <w:rFonts w:ascii="Times New Roman" w:hAnsi="Times New Roman" w:cs="Times New Roman"/>
          <w:b/>
          <w:sz w:val="28"/>
        </w:rPr>
        <w:t xml:space="preserve">iscal </w:t>
      </w:r>
      <w:r>
        <w:rPr>
          <w:rFonts w:ascii="Times New Roman" w:hAnsi="Times New Roman" w:cs="Times New Roman"/>
          <w:b/>
          <w:sz w:val="28"/>
        </w:rPr>
        <w:t>Y</w:t>
      </w:r>
      <w:r w:rsidRPr="005D4827">
        <w:rPr>
          <w:rFonts w:ascii="Times New Roman" w:hAnsi="Times New Roman" w:cs="Times New Roman"/>
          <w:b/>
          <w:sz w:val="28"/>
        </w:rPr>
        <w:t>ear 20</w:t>
      </w:r>
      <w:r w:rsidR="009C3047">
        <w:rPr>
          <w:rFonts w:ascii="Times New Roman" w:hAnsi="Times New Roman" w:cs="Times New Roman"/>
          <w:b/>
          <w:sz w:val="28"/>
        </w:rPr>
        <w:t>2</w:t>
      </w:r>
      <w:r w:rsidR="00CE5B2B">
        <w:rPr>
          <w:rFonts w:ascii="Times New Roman" w:hAnsi="Times New Roman" w:cs="Times New Roman"/>
          <w:b/>
          <w:sz w:val="28"/>
        </w:rPr>
        <w:t>4</w:t>
      </w:r>
      <w:r w:rsidR="00F83C97">
        <w:rPr>
          <w:rFonts w:ascii="Times New Roman" w:hAnsi="Times New Roman" w:cs="Times New Roman"/>
          <w:b/>
          <w:sz w:val="28"/>
        </w:rPr>
        <w:t>-202</w:t>
      </w:r>
      <w:r w:rsidR="00CE5B2B">
        <w:rPr>
          <w:rFonts w:ascii="Times New Roman" w:hAnsi="Times New Roman" w:cs="Times New Roman"/>
          <w:b/>
          <w:sz w:val="28"/>
        </w:rPr>
        <w:t>5</w:t>
      </w:r>
    </w:p>
    <w:p w14:paraId="685441DA" w14:textId="5D514E99" w:rsidR="005D4827" w:rsidRDefault="005D4827" w:rsidP="005D4827">
      <w:pPr>
        <w:ind w:left="720" w:right="720"/>
        <w:jc w:val="both"/>
        <w:rPr>
          <w:rFonts w:ascii="Times New Roman" w:hAnsi="Times New Roman" w:cs="Times New Roman"/>
          <w:sz w:val="24"/>
        </w:rPr>
      </w:pPr>
      <w:r w:rsidRPr="005D4827">
        <w:rPr>
          <w:rFonts w:ascii="Times New Roman" w:hAnsi="Times New Roman" w:cs="Times New Roman"/>
          <w:sz w:val="24"/>
        </w:rPr>
        <w:t xml:space="preserve">AN ORDINANCE OF THE CITY OF </w:t>
      </w:r>
      <w:r w:rsidR="00D61858">
        <w:rPr>
          <w:rFonts w:ascii="Times New Roman" w:hAnsi="Times New Roman" w:cs="Times New Roman"/>
          <w:sz w:val="24"/>
        </w:rPr>
        <w:t>BLANCO</w:t>
      </w:r>
      <w:r w:rsidRPr="005D4827">
        <w:rPr>
          <w:rFonts w:ascii="Times New Roman" w:hAnsi="Times New Roman" w:cs="Times New Roman"/>
          <w:sz w:val="24"/>
        </w:rPr>
        <w:t xml:space="preserve">, TEXAS, ENACTING THE MUNICIPAL BUDGET FOR FISCAL YEAR </w:t>
      </w:r>
      <w:r w:rsidR="00347E2C">
        <w:rPr>
          <w:rFonts w:ascii="Times New Roman" w:hAnsi="Times New Roman" w:cs="Times New Roman"/>
          <w:sz w:val="24"/>
        </w:rPr>
        <w:t>2024-2025</w:t>
      </w:r>
      <w:r w:rsidRPr="005D4827">
        <w:rPr>
          <w:rFonts w:ascii="Times New Roman" w:hAnsi="Times New Roman" w:cs="Times New Roman"/>
          <w:sz w:val="24"/>
        </w:rPr>
        <w:t>; FUNDING MUNICIPAL PURPOSES; AUTHORIZING EXPENDITURES; PROVIDING FOR THE FOLLOWING: FINDINGS OF FACT; ENACTMENT; FILING OF BUDGET; REPEALER; SEVERABILITY; EFFECTIVE DATE; AND PROPER NOTICE AND MEETING</w:t>
      </w:r>
    </w:p>
    <w:p w14:paraId="036F3632" w14:textId="48203B38" w:rsidR="005D4827" w:rsidRDefault="005D4827" w:rsidP="005D4827">
      <w:pPr>
        <w:ind w:left="1440" w:hanging="1440"/>
        <w:jc w:val="both"/>
        <w:rPr>
          <w:rFonts w:ascii="Times New Roman" w:hAnsi="Times New Roman" w:cs="Times New Roman"/>
          <w:sz w:val="24"/>
        </w:rPr>
      </w:pPr>
      <w:r>
        <w:rPr>
          <w:rFonts w:ascii="Times New Roman" w:hAnsi="Times New Roman" w:cs="Times New Roman"/>
          <w:b/>
          <w:sz w:val="24"/>
        </w:rPr>
        <w:t>WHEREAS,</w:t>
      </w:r>
      <w:r>
        <w:rPr>
          <w:rFonts w:ascii="Times New Roman" w:hAnsi="Times New Roman" w:cs="Times New Roman"/>
          <w:b/>
          <w:sz w:val="24"/>
        </w:rPr>
        <w:tab/>
      </w:r>
      <w:r>
        <w:rPr>
          <w:rFonts w:ascii="Times New Roman" w:hAnsi="Times New Roman" w:cs="Times New Roman"/>
          <w:sz w:val="24"/>
        </w:rPr>
        <w:t xml:space="preserve">the City Council of the City of </w:t>
      </w:r>
      <w:r w:rsidR="00D61858">
        <w:rPr>
          <w:rFonts w:ascii="Times New Roman" w:hAnsi="Times New Roman" w:cs="Times New Roman"/>
          <w:sz w:val="24"/>
        </w:rPr>
        <w:t>Blanco</w:t>
      </w:r>
      <w:r>
        <w:rPr>
          <w:rFonts w:ascii="Times New Roman" w:hAnsi="Times New Roman" w:cs="Times New Roman"/>
          <w:sz w:val="24"/>
        </w:rPr>
        <w:t xml:space="preserve"> (“City Council”) seeks to enact and otherwise approve the City’s budge</w:t>
      </w:r>
      <w:r w:rsidR="00CD2AEB">
        <w:rPr>
          <w:rFonts w:ascii="Times New Roman" w:hAnsi="Times New Roman" w:cs="Times New Roman"/>
          <w:sz w:val="24"/>
        </w:rPr>
        <w:t>t</w:t>
      </w:r>
      <w:r>
        <w:rPr>
          <w:rFonts w:ascii="Times New Roman" w:hAnsi="Times New Roman" w:cs="Times New Roman"/>
          <w:sz w:val="24"/>
        </w:rPr>
        <w:t xml:space="preserve"> for Fiscal Year </w:t>
      </w:r>
      <w:r w:rsidR="00347E2C">
        <w:rPr>
          <w:rFonts w:ascii="Times New Roman" w:hAnsi="Times New Roman" w:cs="Times New Roman"/>
          <w:sz w:val="24"/>
        </w:rPr>
        <w:t>2024-2025</w:t>
      </w:r>
      <w:r>
        <w:rPr>
          <w:rFonts w:ascii="Times New Roman" w:hAnsi="Times New Roman" w:cs="Times New Roman"/>
          <w:sz w:val="24"/>
        </w:rPr>
        <w:t>; and</w:t>
      </w:r>
    </w:p>
    <w:p w14:paraId="5C7EC227" w14:textId="6176C481" w:rsidR="005D4827" w:rsidRDefault="005D4827" w:rsidP="005D4827">
      <w:pPr>
        <w:ind w:left="1440" w:hanging="1440"/>
        <w:jc w:val="both"/>
        <w:rPr>
          <w:rFonts w:ascii="Times New Roman" w:hAnsi="Times New Roman" w:cs="Times New Roman"/>
          <w:sz w:val="24"/>
        </w:rPr>
      </w:pPr>
      <w:r>
        <w:rPr>
          <w:rFonts w:ascii="Times New Roman" w:hAnsi="Times New Roman" w:cs="Times New Roman"/>
          <w:b/>
          <w:sz w:val="24"/>
        </w:rPr>
        <w:t>WHEREAS,</w:t>
      </w:r>
      <w:r>
        <w:rPr>
          <w:rFonts w:ascii="Times New Roman" w:hAnsi="Times New Roman" w:cs="Times New Roman"/>
          <w:b/>
          <w:sz w:val="24"/>
        </w:rPr>
        <w:tab/>
      </w:r>
      <w:r>
        <w:rPr>
          <w:rFonts w:ascii="Times New Roman" w:hAnsi="Times New Roman" w:cs="Times New Roman"/>
          <w:sz w:val="24"/>
        </w:rPr>
        <w:t xml:space="preserve">the new fiscal year commences for the City of </w:t>
      </w:r>
      <w:r w:rsidR="00D61858">
        <w:rPr>
          <w:rFonts w:ascii="Times New Roman" w:hAnsi="Times New Roman" w:cs="Times New Roman"/>
          <w:sz w:val="24"/>
        </w:rPr>
        <w:t>Blanco</w:t>
      </w:r>
      <w:r>
        <w:rPr>
          <w:rFonts w:ascii="Times New Roman" w:hAnsi="Times New Roman" w:cs="Times New Roman"/>
          <w:sz w:val="24"/>
        </w:rPr>
        <w:t xml:space="preserve"> (“City”) on October 1, 20</w:t>
      </w:r>
      <w:r w:rsidR="00ED786C">
        <w:rPr>
          <w:rFonts w:ascii="Times New Roman" w:hAnsi="Times New Roman" w:cs="Times New Roman"/>
          <w:sz w:val="24"/>
        </w:rPr>
        <w:t>2</w:t>
      </w:r>
      <w:r w:rsidR="00347E2C">
        <w:rPr>
          <w:rFonts w:ascii="Times New Roman" w:hAnsi="Times New Roman" w:cs="Times New Roman"/>
          <w:sz w:val="24"/>
        </w:rPr>
        <w:t>4</w:t>
      </w:r>
      <w:r>
        <w:rPr>
          <w:rFonts w:ascii="Times New Roman" w:hAnsi="Times New Roman" w:cs="Times New Roman"/>
          <w:sz w:val="24"/>
        </w:rPr>
        <w:t>; and</w:t>
      </w:r>
    </w:p>
    <w:p w14:paraId="05EB2F88" w14:textId="77777777" w:rsidR="005D4827" w:rsidRDefault="005D4827" w:rsidP="005D4827">
      <w:pPr>
        <w:ind w:left="1440" w:hanging="1440"/>
        <w:jc w:val="both"/>
        <w:rPr>
          <w:rFonts w:ascii="Times New Roman" w:hAnsi="Times New Roman" w:cs="Times New Roman"/>
          <w:sz w:val="24"/>
        </w:rPr>
      </w:pPr>
      <w:r>
        <w:rPr>
          <w:rFonts w:ascii="Times New Roman" w:hAnsi="Times New Roman" w:cs="Times New Roman"/>
          <w:b/>
          <w:sz w:val="24"/>
        </w:rPr>
        <w:t>WHEREAS,</w:t>
      </w:r>
      <w:r>
        <w:rPr>
          <w:rFonts w:ascii="Times New Roman" w:hAnsi="Times New Roman" w:cs="Times New Roman"/>
          <w:b/>
          <w:sz w:val="24"/>
        </w:rPr>
        <w:tab/>
      </w:r>
      <w:r>
        <w:rPr>
          <w:rFonts w:ascii="Times New Roman" w:hAnsi="Times New Roman" w:cs="Times New Roman"/>
          <w:sz w:val="24"/>
        </w:rPr>
        <w:t xml:space="preserve">the City Council finds that the proposed Budget is for legitimate municipal purposes, and </w:t>
      </w:r>
      <w:r w:rsidR="002B72BD">
        <w:rPr>
          <w:rFonts w:ascii="Times New Roman" w:hAnsi="Times New Roman" w:cs="Times New Roman"/>
          <w:sz w:val="24"/>
        </w:rPr>
        <w:t xml:space="preserve">is in compliance with </w:t>
      </w:r>
      <w:r>
        <w:rPr>
          <w:rFonts w:ascii="Times New Roman" w:hAnsi="Times New Roman" w:cs="Times New Roman"/>
          <w:sz w:val="24"/>
        </w:rPr>
        <w:t xml:space="preserve">Texas Local Government Code </w:t>
      </w:r>
      <w:r w:rsidR="002B72BD">
        <w:rPr>
          <w:rFonts w:ascii="Times New Roman" w:hAnsi="Times New Roman" w:cs="Times New Roman"/>
          <w:sz w:val="24"/>
        </w:rPr>
        <w:t>Chapter 102</w:t>
      </w:r>
      <w:r>
        <w:rPr>
          <w:rFonts w:ascii="Times New Roman" w:hAnsi="Times New Roman" w:cs="Times New Roman"/>
          <w:sz w:val="24"/>
        </w:rPr>
        <w:t>; and</w:t>
      </w:r>
    </w:p>
    <w:p w14:paraId="2A8B3452" w14:textId="77777777" w:rsidR="005D4827" w:rsidRDefault="005D4827" w:rsidP="005D4827">
      <w:pPr>
        <w:ind w:left="1440" w:hanging="1440"/>
        <w:jc w:val="both"/>
        <w:rPr>
          <w:rFonts w:ascii="Times New Roman" w:hAnsi="Times New Roman" w:cs="Times New Roman"/>
          <w:sz w:val="24"/>
        </w:rPr>
      </w:pPr>
      <w:r>
        <w:rPr>
          <w:rFonts w:ascii="Times New Roman" w:hAnsi="Times New Roman" w:cs="Times New Roman"/>
          <w:b/>
          <w:sz w:val="24"/>
        </w:rPr>
        <w:t>WHEREAS,</w:t>
      </w:r>
      <w:r>
        <w:rPr>
          <w:rFonts w:ascii="Times New Roman" w:hAnsi="Times New Roman" w:cs="Times New Roman"/>
          <w:b/>
          <w:sz w:val="24"/>
        </w:rPr>
        <w:tab/>
      </w:r>
      <w:r>
        <w:rPr>
          <w:rFonts w:ascii="Times New Roman" w:hAnsi="Times New Roman" w:cs="Times New Roman"/>
          <w:sz w:val="24"/>
        </w:rPr>
        <w:t xml:space="preserve">pursuant to Texas Local Government Code Section 51.001, the City has general authority to adopt an ordinance or police regulation that is for the good government, peace or order of the City and is necessary or proper for carrying out a power granted by law to the City; and </w:t>
      </w:r>
    </w:p>
    <w:p w14:paraId="3963054E" w14:textId="77777777" w:rsidR="005D4827" w:rsidRDefault="005D4827" w:rsidP="005D4827">
      <w:pPr>
        <w:ind w:left="1440" w:hanging="1440"/>
        <w:jc w:val="both"/>
        <w:rPr>
          <w:rFonts w:ascii="Times New Roman" w:hAnsi="Times New Roman" w:cs="Times New Roman"/>
          <w:sz w:val="24"/>
        </w:rPr>
      </w:pPr>
      <w:r>
        <w:rPr>
          <w:rFonts w:ascii="Times New Roman" w:hAnsi="Times New Roman" w:cs="Times New Roman"/>
          <w:b/>
          <w:sz w:val="24"/>
        </w:rPr>
        <w:t>WHEREAS,</w:t>
      </w:r>
      <w:r>
        <w:rPr>
          <w:rFonts w:ascii="Times New Roman" w:hAnsi="Times New Roman" w:cs="Times New Roman"/>
          <w:b/>
          <w:sz w:val="24"/>
        </w:rPr>
        <w:tab/>
      </w:r>
      <w:r>
        <w:rPr>
          <w:rFonts w:ascii="Times New Roman" w:hAnsi="Times New Roman" w:cs="Times New Roman"/>
          <w:sz w:val="24"/>
        </w:rPr>
        <w:t>pursuant to Texas Local Government Code Section 101.002, the City Council may manage and control the finances of the municipality; and</w:t>
      </w:r>
    </w:p>
    <w:p w14:paraId="26CF612C" w14:textId="73E393C9" w:rsidR="005D4827" w:rsidRDefault="005D4827" w:rsidP="005D4827">
      <w:pPr>
        <w:ind w:left="1440" w:hanging="1440"/>
        <w:jc w:val="both"/>
        <w:rPr>
          <w:rFonts w:ascii="Times New Roman" w:hAnsi="Times New Roman" w:cs="Times New Roman"/>
          <w:sz w:val="24"/>
        </w:rPr>
      </w:pPr>
      <w:r>
        <w:rPr>
          <w:rFonts w:ascii="Times New Roman" w:hAnsi="Times New Roman" w:cs="Times New Roman"/>
          <w:b/>
          <w:sz w:val="24"/>
        </w:rPr>
        <w:t>WHEREAS,</w:t>
      </w:r>
      <w:r>
        <w:rPr>
          <w:rFonts w:ascii="Times New Roman" w:hAnsi="Times New Roman" w:cs="Times New Roman"/>
          <w:b/>
          <w:sz w:val="24"/>
        </w:rPr>
        <w:tab/>
      </w:r>
      <w:r>
        <w:rPr>
          <w:rFonts w:ascii="Times New Roman" w:hAnsi="Times New Roman" w:cs="Times New Roman"/>
          <w:sz w:val="24"/>
        </w:rPr>
        <w:t xml:space="preserve">the City Council finds that is necessary and proper for the good government, </w:t>
      </w:r>
      <w:r w:rsidR="00F95E62">
        <w:rPr>
          <w:rFonts w:ascii="Times New Roman" w:hAnsi="Times New Roman" w:cs="Times New Roman"/>
          <w:sz w:val="24"/>
        </w:rPr>
        <w:t>peace,</w:t>
      </w:r>
      <w:r>
        <w:rPr>
          <w:rFonts w:ascii="Times New Roman" w:hAnsi="Times New Roman" w:cs="Times New Roman"/>
          <w:sz w:val="24"/>
        </w:rPr>
        <w:t xml:space="preserve"> or order of the City of </w:t>
      </w:r>
      <w:r w:rsidR="00D61858">
        <w:rPr>
          <w:rFonts w:ascii="Times New Roman" w:hAnsi="Times New Roman" w:cs="Times New Roman"/>
          <w:sz w:val="24"/>
        </w:rPr>
        <w:t>Blanco</w:t>
      </w:r>
      <w:r>
        <w:rPr>
          <w:rFonts w:ascii="Times New Roman" w:hAnsi="Times New Roman" w:cs="Times New Roman"/>
          <w:sz w:val="24"/>
        </w:rPr>
        <w:t xml:space="preserve"> to adopt an ordinance establishing a budget for the upcoming fiscal year; and</w:t>
      </w:r>
    </w:p>
    <w:p w14:paraId="7CCF94AC" w14:textId="77777777" w:rsidR="005D4827" w:rsidRDefault="005D4827" w:rsidP="005D4827">
      <w:pPr>
        <w:ind w:left="1440" w:hanging="1440"/>
        <w:jc w:val="both"/>
        <w:rPr>
          <w:rFonts w:ascii="Times New Roman" w:hAnsi="Times New Roman" w:cs="Times New Roman"/>
          <w:sz w:val="24"/>
        </w:rPr>
      </w:pPr>
      <w:r>
        <w:rPr>
          <w:rFonts w:ascii="Times New Roman" w:hAnsi="Times New Roman" w:cs="Times New Roman"/>
          <w:b/>
          <w:sz w:val="24"/>
        </w:rPr>
        <w:t>WHEREAS,</w:t>
      </w:r>
      <w:r>
        <w:rPr>
          <w:rFonts w:ascii="Times New Roman" w:hAnsi="Times New Roman" w:cs="Times New Roman"/>
          <w:b/>
          <w:sz w:val="24"/>
        </w:rPr>
        <w:tab/>
      </w:r>
      <w:r>
        <w:rPr>
          <w:rFonts w:ascii="Times New Roman" w:hAnsi="Times New Roman" w:cs="Times New Roman"/>
          <w:sz w:val="24"/>
        </w:rPr>
        <w:t>the City has satisfied all statutory requirements for public notices and public hearings regarding the attached budget.</w:t>
      </w:r>
    </w:p>
    <w:p w14:paraId="42877376" w14:textId="77777777" w:rsidR="005D4827" w:rsidRDefault="005D4827" w:rsidP="005D4827">
      <w:pPr>
        <w:ind w:left="1440" w:hanging="1440"/>
        <w:jc w:val="both"/>
        <w:rPr>
          <w:rFonts w:ascii="Times New Roman" w:hAnsi="Times New Roman" w:cs="Times New Roman"/>
          <w:b/>
          <w:sz w:val="24"/>
        </w:rPr>
      </w:pPr>
      <w:r>
        <w:rPr>
          <w:rFonts w:ascii="Times New Roman" w:hAnsi="Times New Roman" w:cs="Times New Roman"/>
          <w:b/>
          <w:sz w:val="24"/>
        </w:rPr>
        <w:t xml:space="preserve">NOW, THEREFORE, BE IT ORDAINED by the </w:t>
      </w:r>
      <w:r w:rsidR="00D61858">
        <w:rPr>
          <w:rFonts w:ascii="Times New Roman" w:hAnsi="Times New Roman" w:cs="Times New Roman"/>
          <w:b/>
          <w:sz w:val="24"/>
        </w:rPr>
        <w:t>Blanco</w:t>
      </w:r>
      <w:r>
        <w:rPr>
          <w:rFonts w:ascii="Times New Roman" w:hAnsi="Times New Roman" w:cs="Times New Roman"/>
          <w:b/>
          <w:sz w:val="24"/>
        </w:rPr>
        <w:t xml:space="preserve"> City Council:</w:t>
      </w:r>
    </w:p>
    <w:p w14:paraId="61653BC6" w14:textId="77777777" w:rsidR="005D4827" w:rsidRDefault="00564246" w:rsidP="005D4827">
      <w:pPr>
        <w:pStyle w:val="ListParagraph"/>
        <w:numPr>
          <w:ilvl w:val="0"/>
          <w:numId w:val="1"/>
        </w:numPr>
        <w:jc w:val="center"/>
        <w:rPr>
          <w:rFonts w:ascii="Times New Roman" w:hAnsi="Times New Roman" w:cs="Times New Roman"/>
          <w:b/>
          <w:sz w:val="24"/>
        </w:rPr>
      </w:pPr>
      <w:r w:rsidRPr="00564246">
        <w:rPr>
          <w:rFonts w:ascii="Times New Roman" w:hAnsi="Times New Roman" w:cs="Times New Roman"/>
          <w:b/>
          <w:sz w:val="24"/>
        </w:rPr>
        <w:t>FINDINGS OF FACT</w:t>
      </w:r>
    </w:p>
    <w:p w14:paraId="03B306D5" w14:textId="77777777" w:rsidR="00791676" w:rsidRDefault="00791676" w:rsidP="00791676">
      <w:pPr>
        <w:pStyle w:val="ListParagraph"/>
        <w:rPr>
          <w:rFonts w:ascii="Times New Roman" w:hAnsi="Times New Roman" w:cs="Times New Roman"/>
          <w:b/>
          <w:sz w:val="24"/>
        </w:rPr>
      </w:pPr>
    </w:p>
    <w:p w14:paraId="0619BC13" w14:textId="77777777" w:rsidR="00791676" w:rsidRDefault="00791676" w:rsidP="00791676">
      <w:pPr>
        <w:pStyle w:val="ListParagraph"/>
        <w:ind w:left="0"/>
        <w:jc w:val="both"/>
        <w:rPr>
          <w:rFonts w:ascii="Times New Roman" w:hAnsi="Times New Roman" w:cs="Times New Roman"/>
          <w:sz w:val="24"/>
        </w:rPr>
      </w:pPr>
      <w:r>
        <w:rPr>
          <w:rFonts w:ascii="Times New Roman" w:hAnsi="Times New Roman" w:cs="Times New Roman"/>
          <w:sz w:val="24"/>
        </w:rPr>
        <w:t>The foregoing recitals are incorporated into this Ordinance by reference as findings of fact as if expressly set forth herein.</w:t>
      </w:r>
    </w:p>
    <w:p w14:paraId="2450DC34" w14:textId="77777777" w:rsidR="00791676" w:rsidRPr="00791676" w:rsidRDefault="00791676" w:rsidP="00791676">
      <w:pPr>
        <w:pStyle w:val="ListParagraph"/>
        <w:ind w:left="0"/>
        <w:jc w:val="both"/>
        <w:rPr>
          <w:rFonts w:ascii="Times New Roman" w:hAnsi="Times New Roman" w:cs="Times New Roman"/>
          <w:sz w:val="24"/>
        </w:rPr>
      </w:pPr>
    </w:p>
    <w:p w14:paraId="4D1C6C50" w14:textId="77777777" w:rsidR="00791676" w:rsidRDefault="00564246" w:rsidP="005D4827">
      <w:pPr>
        <w:pStyle w:val="ListParagraph"/>
        <w:numPr>
          <w:ilvl w:val="0"/>
          <w:numId w:val="1"/>
        </w:numPr>
        <w:jc w:val="center"/>
        <w:rPr>
          <w:rFonts w:ascii="Times New Roman" w:hAnsi="Times New Roman" w:cs="Times New Roman"/>
          <w:b/>
          <w:sz w:val="24"/>
        </w:rPr>
      </w:pPr>
      <w:r w:rsidRPr="00564246">
        <w:rPr>
          <w:rFonts w:ascii="Times New Roman" w:hAnsi="Times New Roman" w:cs="Times New Roman"/>
          <w:b/>
          <w:sz w:val="24"/>
        </w:rPr>
        <w:t>ENACTMENT</w:t>
      </w:r>
    </w:p>
    <w:p w14:paraId="56742675" w14:textId="0C1047E9" w:rsidR="005D4827" w:rsidRPr="00791676" w:rsidRDefault="00791676" w:rsidP="00791676">
      <w:pPr>
        <w:jc w:val="both"/>
        <w:rPr>
          <w:rFonts w:ascii="Times New Roman" w:hAnsi="Times New Roman" w:cs="Times New Roman"/>
          <w:b/>
          <w:sz w:val="24"/>
        </w:rPr>
      </w:pPr>
      <w:r>
        <w:rPr>
          <w:rFonts w:ascii="Times New Roman" w:hAnsi="Times New Roman" w:cs="Times New Roman"/>
          <w:sz w:val="24"/>
        </w:rPr>
        <w:t xml:space="preserve">The City’s budget for Fiscal Year </w:t>
      </w:r>
      <w:r w:rsidR="00347E2C">
        <w:rPr>
          <w:rFonts w:ascii="Times New Roman" w:hAnsi="Times New Roman" w:cs="Times New Roman"/>
          <w:sz w:val="24"/>
        </w:rPr>
        <w:t>2024-2025</w:t>
      </w:r>
      <w:r>
        <w:rPr>
          <w:rFonts w:ascii="Times New Roman" w:hAnsi="Times New Roman" w:cs="Times New Roman"/>
          <w:sz w:val="24"/>
        </w:rPr>
        <w:t xml:space="preserve"> shall read in accordance with </w:t>
      </w:r>
      <w:r>
        <w:rPr>
          <w:rFonts w:ascii="Times New Roman" w:hAnsi="Times New Roman" w:cs="Times New Roman"/>
          <w:i/>
          <w:sz w:val="24"/>
        </w:rPr>
        <w:t>Attachment “A”,</w:t>
      </w:r>
      <w:r>
        <w:rPr>
          <w:rFonts w:ascii="Times New Roman" w:hAnsi="Times New Roman" w:cs="Times New Roman"/>
          <w:sz w:val="24"/>
        </w:rPr>
        <w:t xml:space="preserve"> which is attached hereto and incorporated into this Ordinance for all purposes.</w:t>
      </w:r>
      <w:r w:rsidR="00564246" w:rsidRPr="00791676">
        <w:rPr>
          <w:rFonts w:ascii="Times New Roman" w:hAnsi="Times New Roman" w:cs="Times New Roman"/>
          <w:b/>
          <w:sz w:val="24"/>
        </w:rPr>
        <w:t xml:space="preserve"> </w:t>
      </w:r>
    </w:p>
    <w:p w14:paraId="40F437D6" w14:textId="77777777" w:rsidR="005D4827" w:rsidRDefault="00564246" w:rsidP="005D4827">
      <w:pPr>
        <w:pStyle w:val="ListParagraph"/>
        <w:numPr>
          <w:ilvl w:val="0"/>
          <w:numId w:val="1"/>
        </w:numPr>
        <w:jc w:val="center"/>
        <w:rPr>
          <w:rFonts w:ascii="Times New Roman" w:hAnsi="Times New Roman" w:cs="Times New Roman"/>
          <w:b/>
          <w:sz w:val="24"/>
        </w:rPr>
      </w:pPr>
      <w:r w:rsidRPr="00564246">
        <w:rPr>
          <w:rFonts w:ascii="Times New Roman" w:hAnsi="Times New Roman" w:cs="Times New Roman"/>
          <w:b/>
          <w:sz w:val="24"/>
        </w:rPr>
        <w:lastRenderedPageBreak/>
        <w:t>REPEALER</w:t>
      </w:r>
    </w:p>
    <w:p w14:paraId="740EE4B5" w14:textId="77777777" w:rsidR="00791676" w:rsidRPr="00791676" w:rsidRDefault="00791676" w:rsidP="00791676">
      <w:pPr>
        <w:jc w:val="both"/>
        <w:rPr>
          <w:rFonts w:ascii="Times New Roman" w:hAnsi="Times New Roman" w:cs="Times New Roman"/>
          <w:sz w:val="24"/>
        </w:rPr>
      </w:pPr>
      <w:r>
        <w:rPr>
          <w:rFonts w:ascii="Times New Roman" w:hAnsi="Times New Roman" w:cs="Times New Roman"/>
          <w:sz w:val="24"/>
        </w:rPr>
        <w:t>To the extent reasonably possible, ordinances are to be read together in harmony.  However, all ordinances, or parts thereof, that are in conflict or inconsistent with any provision of this Ordinance are hereby repealed to the extent of such conflict, and the provisions of this Ordinance shall be and remain controlling as to the matters regulated, herein.</w:t>
      </w:r>
    </w:p>
    <w:p w14:paraId="7A68D708" w14:textId="77777777" w:rsidR="005D4827" w:rsidRDefault="00791676" w:rsidP="005D4827">
      <w:pPr>
        <w:pStyle w:val="ListParagraph"/>
        <w:numPr>
          <w:ilvl w:val="0"/>
          <w:numId w:val="1"/>
        </w:numPr>
        <w:jc w:val="center"/>
        <w:rPr>
          <w:rFonts w:ascii="Times New Roman" w:hAnsi="Times New Roman" w:cs="Times New Roman"/>
          <w:b/>
          <w:sz w:val="24"/>
        </w:rPr>
      </w:pPr>
      <w:r>
        <w:rPr>
          <w:rFonts w:ascii="Times New Roman" w:hAnsi="Times New Roman" w:cs="Times New Roman"/>
          <w:b/>
          <w:sz w:val="24"/>
        </w:rPr>
        <w:t>SEVERABILITY</w:t>
      </w:r>
    </w:p>
    <w:p w14:paraId="230E41AC" w14:textId="497CE4B9" w:rsidR="00791676" w:rsidRPr="00791676" w:rsidRDefault="00791676" w:rsidP="00791676">
      <w:pPr>
        <w:jc w:val="both"/>
        <w:rPr>
          <w:rFonts w:ascii="Times New Roman" w:hAnsi="Times New Roman" w:cs="Times New Roman"/>
          <w:sz w:val="24"/>
        </w:rPr>
      </w:pPr>
      <w:r>
        <w:rPr>
          <w:rFonts w:ascii="Times New Roman" w:hAnsi="Times New Roman" w:cs="Times New Roman"/>
          <w:sz w:val="24"/>
        </w:rPr>
        <w:t xml:space="preserve">Should any of the clauses, sentences, paragraphs, </w:t>
      </w:r>
      <w:r w:rsidR="00F95E62">
        <w:rPr>
          <w:rFonts w:ascii="Times New Roman" w:hAnsi="Times New Roman" w:cs="Times New Roman"/>
          <w:sz w:val="24"/>
        </w:rPr>
        <w:t>sections,</w:t>
      </w:r>
      <w:r>
        <w:rPr>
          <w:rFonts w:ascii="Times New Roman" w:hAnsi="Times New Roman" w:cs="Times New Roman"/>
          <w:sz w:val="24"/>
        </w:rPr>
        <w:t xml:space="preserve"> or parts of this Ordinance be deemed invalid, unconstitutional, or unenforceable by a court of law or administrative agency with jurisdiction over the matter, such action shall not be construed to affect any other valid portion of this Ordinance.</w:t>
      </w:r>
    </w:p>
    <w:p w14:paraId="74FA2F62" w14:textId="77777777" w:rsidR="005D4827" w:rsidRDefault="00791676" w:rsidP="005D4827">
      <w:pPr>
        <w:pStyle w:val="ListParagraph"/>
        <w:numPr>
          <w:ilvl w:val="0"/>
          <w:numId w:val="1"/>
        </w:numPr>
        <w:jc w:val="center"/>
        <w:rPr>
          <w:rFonts w:ascii="Times New Roman" w:hAnsi="Times New Roman" w:cs="Times New Roman"/>
          <w:b/>
          <w:sz w:val="24"/>
        </w:rPr>
      </w:pPr>
      <w:r>
        <w:rPr>
          <w:rFonts w:ascii="Times New Roman" w:hAnsi="Times New Roman" w:cs="Times New Roman"/>
          <w:b/>
          <w:sz w:val="24"/>
        </w:rPr>
        <w:t>FILING THE BUDGET</w:t>
      </w:r>
    </w:p>
    <w:p w14:paraId="3CF8C2E1" w14:textId="77777777" w:rsidR="00791676" w:rsidRPr="00791676" w:rsidRDefault="00791676" w:rsidP="00791676">
      <w:pPr>
        <w:jc w:val="both"/>
        <w:rPr>
          <w:rFonts w:ascii="Times New Roman" w:hAnsi="Times New Roman" w:cs="Times New Roman"/>
          <w:sz w:val="24"/>
        </w:rPr>
      </w:pPr>
      <w:r>
        <w:rPr>
          <w:rFonts w:ascii="Times New Roman" w:hAnsi="Times New Roman" w:cs="Times New Roman"/>
          <w:sz w:val="24"/>
        </w:rPr>
        <w:t>The City Secretary is hereby directed to file the budget on the website of the City and in the City’s official records.</w:t>
      </w:r>
    </w:p>
    <w:p w14:paraId="2E590A61" w14:textId="77777777" w:rsidR="00791676" w:rsidRDefault="00791676" w:rsidP="005D4827">
      <w:pPr>
        <w:pStyle w:val="ListParagraph"/>
        <w:numPr>
          <w:ilvl w:val="0"/>
          <w:numId w:val="1"/>
        </w:numPr>
        <w:jc w:val="center"/>
        <w:rPr>
          <w:rFonts w:ascii="Times New Roman" w:hAnsi="Times New Roman" w:cs="Times New Roman"/>
          <w:b/>
          <w:sz w:val="24"/>
        </w:rPr>
      </w:pPr>
      <w:r>
        <w:rPr>
          <w:rFonts w:ascii="Times New Roman" w:hAnsi="Times New Roman" w:cs="Times New Roman"/>
          <w:b/>
          <w:sz w:val="24"/>
        </w:rPr>
        <w:t>EFFECTIVE DATE</w:t>
      </w:r>
    </w:p>
    <w:p w14:paraId="28F00082" w14:textId="77777777" w:rsidR="00791676" w:rsidRPr="00791676" w:rsidRDefault="00791676" w:rsidP="00791676">
      <w:pPr>
        <w:jc w:val="both"/>
        <w:rPr>
          <w:rFonts w:ascii="Times New Roman" w:hAnsi="Times New Roman" w:cs="Times New Roman"/>
          <w:sz w:val="24"/>
        </w:rPr>
      </w:pPr>
      <w:r>
        <w:rPr>
          <w:rFonts w:ascii="Times New Roman" w:hAnsi="Times New Roman" w:cs="Times New Roman"/>
          <w:sz w:val="24"/>
        </w:rPr>
        <w:t>This Ordinance shall be effective immediately upon passage and publication as provided for by law.</w:t>
      </w:r>
    </w:p>
    <w:p w14:paraId="1A5049D4" w14:textId="77777777" w:rsidR="005D4827" w:rsidRDefault="00564246" w:rsidP="005D4827">
      <w:pPr>
        <w:pStyle w:val="ListParagraph"/>
        <w:numPr>
          <w:ilvl w:val="0"/>
          <w:numId w:val="1"/>
        </w:numPr>
        <w:jc w:val="center"/>
        <w:rPr>
          <w:rFonts w:ascii="Times New Roman" w:hAnsi="Times New Roman" w:cs="Times New Roman"/>
          <w:b/>
          <w:sz w:val="24"/>
        </w:rPr>
      </w:pPr>
      <w:r w:rsidRPr="00564246">
        <w:rPr>
          <w:rFonts w:ascii="Times New Roman" w:hAnsi="Times New Roman" w:cs="Times New Roman"/>
          <w:b/>
          <w:sz w:val="24"/>
        </w:rPr>
        <w:t>PROPER NOTICE &amp; MEETING</w:t>
      </w:r>
    </w:p>
    <w:p w14:paraId="152D1240" w14:textId="699B6C96" w:rsidR="00791676" w:rsidRPr="00791676" w:rsidRDefault="00791676" w:rsidP="00791676">
      <w:pPr>
        <w:jc w:val="both"/>
        <w:rPr>
          <w:rFonts w:ascii="Times New Roman" w:hAnsi="Times New Roman" w:cs="Times New Roman"/>
          <w:sz w:val="24"/>
        </w:rPr>
      </w:pPr>
      <w:r>
        <w:rPr>
          <w:rFonts w:ascii="Times New Roman" w:hAnsi="Times New Roman" w:cs="Times New Roman"/>
          <w:sz w:val="24"/>
        </w:rPr>
        <w:t xml:space="preserve">It is hereby officially found and determined that the meeting at which this Ordinance was passed was open to the public, and that public notice of the time, </w:t>
      </w:r>
      <w:r w:rsidR="00F95E62">
        <w:rPr>
          <w:rFonts w:ascii="Times New Roman" w:hAnsi="Times New Roman" w:cs="Times New Roman"/>
          <w:sz w:val="24"/>
        </w:rPr>
        <w:t>place,</w:t>
      </w:r>
      <w:r>
        <w:rPr>
          <w:rFonts w:ascii="Times New Roman" w:hAnsi="Times New Roman" w:cs="Times New Roman"/>
          <w:sz w:val="24"/>
        </w:rPr>
        <w:t xml:space="preserve"> and purpose of said meeting was given as required by the Open Meetings Act, Texas Government Code Chapter 551.  Notice was also proved as required by Chapter 52 of the Texas Local Government Code.</w:t>
      </w:r>
    </w:p>
    <w:p w14:paraId="7D21D89E" w14:textId="0E5D0823" w:rsidR="00564246" w:rsidRDefault="00564246" w:rsidP="00791676">
      <w:pPr>
        <w:jc w:val="both"/>
        <w:rPr>
          <w:rFonts w:ascii="Times New Roman" w:hAnsi="Times New Roman" w:cs="Times New Roman"/>
          <w:sz w:val="24"/>
        </w:rPr>
      </w:pPr>
      <w:r w:rsidRPr="00564246">
        <w:rPr>
          <w:rFonts w:ascii="Times New Roman" w:hAnsi="Times New Roman" w:cs="Times New Roman"/>
          <w:b/>
          <w:sz w:val="24"/>
        </w:rPr>
        <w:t>PASSED &amp; APPROVED</w:t>
      </w:r>
      <w:r>
        <w:rPr>
          <w:rFonts w:ascii="Times New Roman" w:hAnsi="Times New Roman" w:cs="Times New Roman"/>
          <w:sz w:val="24"/>
        </w:rPr>
        <w:t xml:space="preserve"> this, the </w:t>
      </w:r>
      <w:r w:rsidR="009C3047">
        <w:rPr>
          <w:rFonts w:ascii="Times New Roman" w:hAnsi="Times New Roman" w:cs="Times New Roman"/>
          <w:sz w:val="24"/>
        </w:rPr>
        <w:t>_____</w:t>
      </w:r>
      <w:r>
        <w:rPr>
          <w:rFonts w:ascii="Times New Roman" w:hAnsi="Times New Roman" w:cs="Times New Roman"/>
          <w:sz w:val="24"/>
        </w:rPr>
        <w:t xml:space="preserve"> day of </w:t>
      </w:r>
      <w:r w:rsidR="00347E2C">
        <w:rPr>
          <w:rFonts w:ascii="Times New Roman" w:hAnsi="Times New Roman" w:cs="Times New Roman"/>
          <w:sz w:val="24"/>
        </w:rPr>
        <w:t>September 2024</w:t>
      </w:r>
      <w:r>
        <w:rPr>
          <w:rFonts w:ascii="Times New Roman" w:hAnsi="Times New Roman" w:cs="Times New Roman"/>
          <w:sz w:val="24"/>
        </w:rPr>
        <w:t xml:space="preserve"> by the following City Council of </w:t>
      </w:r>
      <w:r w:rsidR="00D61858">
        <w:rPr>
          <w:rFonts w:ascii="Times New Roman" w:hAnsi="Times New Roman" w:cs="Times New Roman"/>
          <w:sz w:val="24"/>
        </w:rPr>
        <w:t>Blanco</w:t>
      </w:r>
      <w:r>
        <w:rPr>
          <w:rFonts w:ascii="Times New Roman" w:hAnsi="Times New Roman" w:cs="Times New Roman"/>
          <w:sz w:val="24"/>
        </w:rPr>
        <w:t xml:space="preserve"> roll call vote:</w:t>
      </w:r>
    </w:p>
    <w:p w14:paraId="16802E85" w14:textId="77777777" w:rsidR="00180C3B" w:rsidRDefault="00180C3B" w:rsidP="00791676">
      <w:pPr>
        <w:jc w:val="both"/>
        <w:rPr>
          <w:rFonts w:ascii="Times New Roman" w:hAnsi="Times New Roman" w:cs="Times New Roman"/>
          <w:sz w:val="24"/>
        </w:rPr>
      </w:pPr>
    </w:p>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720"/>
        <w:gridCol w:w="810"/>
        <w:gridCol w:w="641"/>
        <w:gridCol w:w="979"/>
        <w:gridCol w:w="708"/>
        <w:gridCol w:w="1002"/>
        <w:gridCol w:w="686"/>
        <w:gridCol w:w="844"/>
      </w:tblGrid>
      <w:tr w:rsidR="007D0FBD" w:rsidRPr="00FC3E84" w14:paraId="09034337" w14:textId="77777777" w:rsidTr="00FE1947">
        <w:trPr>
          <w:trHeight w:val="432"/>
          <w:jc w:val="center"/>
        </w:trPr>
        <w:tc>
          <w:tcPr>
            <w:tcW w:w="3330" w:type="dxa"/>
            <w:vAlign w:val="center"/>
          </w:tcPr>
          <w:p w14:paraId="1486B39E" w14:textId="3042C2F7" w:rsidR="007D0FBD" w:rsidRPr="00FC3E84" w:rsidRDefault="007D0FBD" w:rsidP="00A35274">
            <w:pPr>
              <w:rPr>
                <w:rFonts w:ascii="Times New Roman" w:hAnsi="Times New Roman" w:cs="Times New Roman"/>
                <w:b/>
              </w:rPr>
            </w:pPr>
            <w:r w:rsidRPr="00FC3E84">
              <w:rPr>
                <w:rFonts w:ascii="Times New Roman" w:hAnsi="Times New Roman" w:cs="Times New Roman"/>
                <w:b/>
              </w:rPr>
              <w:t xml:space="preserve">Mayor </w:t>
            </w:r>
            <w:r w:rsidR="00F83C97">
              <w:rPr>
                <w:rFonts w:ascii="Times New Roman" w:hAnsi="Times New Roman" w:cs="Times New Roman"/>
                <w:b/>
              </w:rPr>
              <w:t>Arnold</w:t>
            </w:r>
          </w:p>
        </w:tc>
        <w:tc>
          <w:tcPr>
            <w:tcW w:w="720" w:type="dxa"/>
            <w:vAlign w:val="bottom"/>
          </w:tcPr>
          <w:p w14:paraId="0EA569E7" w14:textId="77777777" w:rsidR="007D0FBD" w:rsidRPr="00FC3E84" w:rsidRDefault="007D0FBD" w:rsidP="00A35274">
            <w:pPr>
              <w:rPr>
                <w:rFonts w:ascii="Times New Roman" w:hAnsi="Times New Roman" w:cs="Times New Roman"/>
                <w:b/>
                <w:i/>
                <w:sz w:val="20"/>
              </w:rPr>
            </w:pPr>
          </w:p>
        </w:tc>
        <w:tc>
          <w:tcPr>
            <w:tcW w:w="810" w:type="dxa"/>
            <w:vAlign w:val="bottom"/>
          </w:tcPr>
          <w:p w14:paraId="7ADC6A8D" w14:textId="220DD7CC" w:rsidR="007D0FBD" w:rsidRPr="00FC3E84" w:rsidRDefault="007D0FBD" w:rsidP="00A35274">
            <w:pPr>
              <w:rPr>
                <w:rFonts w:ascii="Times New Roman" w:hAnsi="Times New Roman" w:cs="Times New Roman"/>
                <w:b/>
                <w:i/>
                <w:sz w:val="20"/>
              </w:rPr>
            </w:pPr>
          </w:p>
        </w:tc>
        <w:tc>
          <w:tcPr>
            <w:tcW w:w="641" w:type="dxa"/>
            <w:vAlign w:val="bottom"/>
          </w:tcPr>
          <w:p w14:paraId="74F0A6CB" w14:textId="77777777" w:rsidR="007D0FBD" w:rsidRPr="00FC3E84" w:rsidRDefault="007D0FBD" w:rsidP="00A35274">
            <w:pPr>
              <w:rPr>
                <w:rFonts w:ascii="Times New Roman" w:hAnsi="Times New Roman" w:cs="Times New Roman"/>
                <w:b/>
                <w:i/>
                <w:sz w:val="20"/>
              </w:rPr>
            </w:pPr>
          </w:p>
        </w:tc>
        <w:tc>
          <w:tcPr>
            <w:tcW w:w="979" w:type="dxa"/>
            <w:vAlign w:val="bottom"/>
          </w:tcPr>
          <w:p w14:paraId="4F3BB873" w14:textId="081C5F9D" w:rsidR="007D0FBD" w:rsidRPr="00FC3E84" w:rsidRDefault="007D0FBD" w:rsidP="00A35274">
            <w:pPr>
              <w:rPr>
                <w:rFonts w:ascii="Times New Roman" w:hAnsi="Times New Roman" w:cs="Times New Roman"/>
                <w:b/>
                <w:i/>
                <w:sz w:val="20"/>
              </w:rPr>
            </w:pPr>
          </w:p>
        </w:tc>
        <w:tc>
          <w:tcPr>
            <w:tcW w:w="708" w:type="dxa"/>
            <w:vAlign w:val="bottom"/>
          </w:tcPr>
          <w:p w14:paraId="411FF39C" w14:textId="77777777" w:rsidR="007D0FBD" w:rsidRPr="00FC3E84" w:rsidRDefault="007D0FBD" w:rsidP="00A35274">
            <w:pPr>
              <w:rPr>
                <w:rFonts w:ascii="Times New Roman" w:hAnsi="Times New Roman" w:cs="Times New Roman"/>
                <w:b/>
                <w:i/>
                <w:sz w:val="20"/>
              </w:rPr>
            </w:pPr>
          </w:p>
        </w:tc>
        <w:tc>
          <w:tcPr>
            <w:tcW w:w="1002" w:type="dxa"/>
            <w:vAlign w:val="bottom"/>
          </w:tcPr>
          <w:p w14:paraId="01D18DBA" w14:textId="438CCDD8" w:rsidR="007D0FBD" w:rsidRPr="00FC3E84" w:rsidRDefault="007D0FBD" w:rsidP="00A35274">
            <w:pPr>
              <w:rPr>
                <w:rFonts w:ascii="Times New Roman" w:hAnsi="Times New Roman" w:cs="Times New Roman"/>
                <w:b/>
                <w:i/>
                <w:sz w:val="20"/>
              </w:rPr>
            </w:pPr>
          </w:p>
        </w:tc>
        <w:tc>
          <w:tcPr>
            <w:tcW w:w="686" w:type="dxa"/>
            <w:vAlign w:val="bottom"/>
          </w:tcPr>
          <w:p w14:paraId="5F36DB2E" w14:textId="77777777" w:rsidR="007D0FBD" w:rsidRPr="00FC3E84" w:rsidRDefault="007D0FBD" w:rsidP="00A35274">
            <w:pPr>
              <w:rPr>
                <w:rFonts w:ascii="Times New Roman" w:hAnsi="Times New Roman" w:cs="Times New Roman"/>
                <w:b/>
                <w:i/>
                <w:sz w:val="20"/>
              </w:rPr>
            </w:pPr>
          </w:p>
        </w:tc>
        <w:tc>
          <w:tcPr>
            <w:tcW w:w="844" w:type="dxa"/>
            <w:vAlign w:val="bottom"/>
          </w:tcPr>
          <w:p w14:paraId="56835FE9" w14:textId="0BC1C012" w:rsidR="007D0FBD" w:rsidRPr="00FC3E84" w:rsidRDefault="007D0FBD" w:rsidP="00A35274">
            <w:pPr>
              <w:rPr>
                <w:rFonts w:ascii="Times New Roman" w:hAnsi="Times New Roman" w:cs="Times New Roman"/>
                <w:b/>
                <w:i/>
                <w:sz w:val="20"/>
              </w:rPr>
            </w:pPr>
          </w:p>
        </w:tc>
      </w:tr>
      <w:tr w:rsidR="00FC3E84" w:rsidRPr="00FC3E84" w14:paraId="56AB5619" w14:textId="77777777" w:rsidTr="00FE1947">
        <w:trPr>
          <w:trHeight w:val="432"/>
          <w:jc w:val="center"/>
        </w:trPr>
        <w:tc>
          <w:tcPr>
            <w:tcW w:w="3330" w:type="dxa"/>
            <w:vAlign w:val="center"/>
          </w:tcPr>
          <w:p w14:paraId="4E856760" w14:textId="086CB958" w:rsidR="00FC3E84" w:rsidRPr="00FC3E84" w:rsidRDefault="00FC3E84">
            <w:pPr>
              <w:rPr>
                <w:rFonts w:ascii="Times New Roman" w:hAnsi="Times New Roman" w:cs="Times New Roman"/>
                <w:b/>
              </w:rPr>
            </w:pPr>
            <w:r w:rsidRPr="00FC3E84">
              <w:rPr>
                <w:rFonts w:ascii="Times New Roman" w:hAnsi="Times New Roman" w:cs="Times New Roman"/>
                <w:b/>
              </w:rPr>
              <w:t xml:space="preserve">Mayor Pro Tem </w:t>
            </w:r>
            <w:r w:rsidR="00347E2C">
              <w:rPr>
                <w:rFonts w:ascii="Times New Roman" w:hAnsi="Times New Roman" w:cs="Times New Roman"/>
                <w:b/>
              </w:rPr>
              <w:t>Mack-McClung</w:t>
            </w:r>
          </w:p>
        </w:tc>
        <w:tc>
          <w:tcPr>
            <w:tcW w:w="720" w:type="dxa"/>
            <w:tcBorders>
              <w:bottom w:val="single" w:sz="4" w:space="0" w:color="auto"/>
            </w:tcBorders>
            <w:vAlign w:val="bottom"/>
          </w:tcPr>
          <w:p w14:paraId="6EDBBD84" w14:textId="15018510" w:rsidR="00FC3E84" w:rsidRPr="00FC3E84" w:rsidRDefault="00FC3E84" w:rsidP="00791676">
            <w:pPr>
              <w:rPr>
                <w:rFonts w:ascii="Times New Roman" w:hAnsi="Times New Roman" w:cs="Times New Roman"/>
                <w:b/>
                <w:i/>
                <w:sz w:val="20"/>
              </w:rPr>
            </w:pPr>
          </w:p>
        </w:tc>
        <w:tc>
          <w:tcPr>
            <w:tcW w:w="810" w:type="dxa"/>
            <w:vAlign w:val="bottom"/>
          </w:tcPr>
          <w:p w14:paraId="7F026384" w14:textId="77777777" w:rsidR="00FC3E84" w:rsidRPr="00FC3E84" w:rsidRDefault="00FC3E84" w:rsidP="00791676">
            <w:pPr>
              <w:rPr>
                <w:rFonts w:ascii="Times New Roman" w:hAnsi="Times New Roman" w:cs="Times New Roman"/>
                <w:b/>
                <w:i/>
                <w:sz w:val="20"/>
              </w:rPr>
            </w:pPr>
            <w:r w:rsidRPr="00FC3E84">
              <w:rPr>
                <w:rFonts w:ascii="Times New Roman" w:hAnsi="Times New Roman" w:cs="Times New Roman"/>
                <w:b/>
                <w:i/>
                <w:sz w:val="20"/>
              </w:rPr>
              <w:t>for</w:t>
            </w:r>
          </w:p>
        </w:tc>
        <w:tc>
          <w:tcPr>
            <w:tcW w:w="641" w:type="dxa"/>
            <w:tcBorders>
              <w:bottom w:val="single" w:sz="4" w:space="0" w:color="auto"/>
            </w:tcBorders>
            <w:vAlign w:val="bottom"/>
          </w:tcPr>
          <w:p w14:paraId="19B0B4D1" w14:textId="77777777" w:rsidR="00FC3E84" w:rsidRPr="00FC3E84" w:rsidRDefault="00FC3E84" w:rsidP="00791676">
            <w:pPr>
              <w:rPr>
                <w:rFonts w:ascii="Times New Roman" w:hAnsi="Times New Roman" w:cs="Times New Roman"/>
                <w:b/>
                <w:i/>
                <w:sz w:val="20"/>
              </w:rPr>
            </w:pPr>
          </w:p>
        </w:tc>
        <w:tc>
          <w:tcPr>
            <w:tcW w:w="979" w:type="dxa"/>
            <w:vAlign w:val="bottom"/>
          </w:tcPr>
          <w:p w14:paraId="2B158520" w14:textId="77777777" w:rsidR="00FC3E84" w:rsidRPr="00FC3E84" w:rsidRDefault="00FC3E84" w:rsidP="00791676">
            <w:pPr>
              <w:rPr>
                <w:rFonts w:ascii="Times New Roman" w:hAnsi="Times New Roman" w:cs="Times New Roman"/>
                <w:b/>
                <w:i/>
                <w:sz w:val="20"/>
              </w:rPr>
            </w:pPr>
            <w:r w:rsidRPr="00FC3E84">
              <w:rPr>
                <w:rFonts w:ascii="Times New Roman" w:hAnsi="Times New Roman" w:cs="Times New Roman"/>
                <w:b/>
                <w:i/>
                <w:sz w:val="20"/>
              </w:rPr>
              <w:t>against</w:t>
            </w:r>
          </w:p>
        </w:tc>
        <w:tc>
          <w:tcPr>
            <w:tcW w:w="708" w:type="dxa"/>
            <w:tcBorders>
              <w:bottom w:val="single" w:sz="4" w:space="0" w:color="auto"/>
            </w:tcBorders>
            <w:vAlign w:val="bottom"/>
          </w:tcPr>
          <w:p w14:paraId="73A0F63D" w14:textId="77777777" w:rsidR="00FC3E84" w:rsidRPr="00FC3E84" w:rsidRDefault="00FC3E84" w:rsidP="00791676">
            <w:pPr>
              <w:rPr>
                <w:rFonts w:ascii="Times New Roman" w:hAnsi="Times New Roman" w:cs="Times New Roman"/>
                <w:b/>
                <w:i/>
                <w:sz w:val="20"/>
              </w:rPr>
            </w:pPr>
          </w:p>
        </w:tc>
        <w:tc>
          <w:tcPr>
            <w:tcW w:w="1002" w:type="dxa"/>
            <w:vAlign w:val="bottom"/>
          </w:tcPr>
          <w:p w14:paraId="0113654B" w14:textId="77777777" w:rsidR="00FC3E84" w:rsidRPr="00FC3E84" w:rsidRDefault="00FC3E84" w:rsidP="00791676">
            <w:pPr>
              <w:rPr>
                <w:rFonts w:ascii="Times New Roman" w:hAnsi="Times New Roman" w:cs="Times New Roman"/>
                <w:b/>
                <w:i/>
                <w:sz w:val="20"/>
              </w:rPr>
            </w:pPr>
            <w:r w:rsidRPr="00FC3E84">
              <w:rPr>
                <w:rFonts w:ascii="Times New Roman" w:hAnsi="Times New Roman" w:cs="Times New Roman"/>
                <w:b/>
                <w:i/>
                <w:sz w:val="20"/>
              </w:rPr>
              <w:t>abstain</w:t>
            </w:r>
          </w:p>
        </w:tc>
        <w:tc>
          <w:tcPr>
            <w:tcW w:w="686" w:type="dxa"/>
            <w:tcBorders>
              <w:bottom w:val="single" w:sz="4" w:space="0" w:color="auto"/>
            </w:tcBorders>
            <w:vAlign w:val="bottom"/>
          </w:tcPr>
          <w:p w14:paraId="6021ADB5" w14:textId="77777777" w:rsidR="00FC3E84" w:rsidRPr="00FC3E84" w:rsidRDefault="00FC3E84" w:rsidP="00791676">
            <w:pPr>
              <w:rPr>
                <w:rFonts w:ascii="Times New Roman" w:hAnsi="Times New Roman" w:cs="Times New Roman"/>
                <w:b/>
                <w:i/>
                <w:sz w:val="20"/>
              </w:rPr>
            </w:pPr>
          </w:p>
        </w:tc>
        <w:tc>
          <w:tcPr>
            <w:tcW w:w="844" w:type="dxa"/>
            <w:vAlign w:val="bottom"/>
          </w:tcPr>
          <w:p w14:paraId="0711F331" w14:textId="77777777" w:rsidR="00FC3E84" w:rsidRPr="00FC3E84" w:rsidRDefault="00FC3E84" w:rsidP="00791676">
            <w:pPr>
              <w:rPr>
                <w:rFonts w:ascii="Times New Roman" w:hAnsi="Times New Roman" w:cs="Times New Roman"/>
                <w:b/>
                <w:i/>
                <w:sz w:val="20"/>
              </w:rPr>
            </w:pPr>
            <w:r w:rsidRPr="00FC3E84">
              <w:rPr>
                <w:rFonts w:ascii="Times New Roman" w:hAnsi="Times New Roman" w:cs="Times New Roman"/>
                <w:b/>
                <w:i/>
                <w:sz w:val="20"/>
              </w:rPr>
              <w:t>absent</w:t>
            </w:r>
          </w:p>
        </w:tc>
      </w:tr>
      <w:tr w:rsidR="00347E2C" w:rsidRPr="00FC3E84" w14:paraId="7457B510" w14:textId="77777777" w:rsidTr="00F562C3">
        <w:trPr>
          <w:trHeight w:val="432"/>
          <w:jc w:val="center"/>
        </w:trPr>
        <w:tc>
          <w:tcPr>
            <w:tcW w:w="3330" w:type="dxa"/>
            <w:vAlign w:val="center"/>
          </w:tcPr>
          <w:p w14:paraId="7D6A7A34" w14:textId="77777777" w:rsidR="00347E2C" w:rsidRPr="00FC3E84" w:rsidRDefault="00347E2C" w:rsidP="00F562C3">
            <w:pPr>
              <w:rPr>
                <w:rFonts w:ascii="Times New Roman" w:hAnsi="Times New Roman" w:cs="Times New Roman"/>
                <w:b/>
              </w:rPr>
            </w:pPr>
            <w:r w:rsidRPr="00FC3E84">
              <w:rPr>
                <w:rFonts w:ascii="Times New Roman" w:hAnsi="Times New Roman" w:cs="Times New Roman"/>
                <w:b/>
              </w:rPr>
              <w:t xml:space="preserve">Council Member </w:t>
            </w:r>
            <w:r>
              <w:rPr>
                <w:rFonts w:ascii="Times New Roman" w:hAnsi="Times New Roman" w:cs="Times New Roman"/>
                <w:b/>
              </w:rPr>
              <w:t>Swinson</w:t>
            </w:r>
          </w:p>
        </w:tc>
        <w:tc>
          <w:tcPr>
            <w:tcW w:w="720" w:type="dxa"/>
            <w:tcBorders>
              <w:top w:val="single" w:sz="4" w:space="0" w:color="auto"/>
              <w:bottom w:val="single" w:sz="4" w:space="0" w:color="auto"/>
            </w:tcBorders>
            <w:vAlign w:val="bottom"/>
          </w:tcPr>
          <w:p w14:paraId="78DF1752" w14:textId="77777777" w:rsidR="00347E2C" w:rsidRPr="00FC3E84" w:rsidRDefault="00347E2C" w:rsidP="00F562C3">
            <w:pPr>
              <w:rPr>
                <w:rFonts w:ascii="Times New Roman" w:hAnsi="Times New Roman" w:cs="Times New Roman"/>
                <w:b/>
                <w:i/>
                <w:sz w:val="20"/>
              </w:rPr>
            </w:pPr>
          </w:p>
        </w:tc>
        <w:tc>
          <w:tcPr>
            <w:tcW w:w="810" w:type="dxa"/>
            <w:vAlign w:val="bottom"/>
          </w:tcPr>
          <w:p w14:paraId="218E9D80" w14:textId="77777777" w:rsidR="00347E2C" w:rsidRPr="00FC3E84" w:rsidRDefault="00347E2C" w:rsidP="00F562C3">
            <w:pPr>
              <w:rPr>
                <w:rFonts w:ascii="Times New Roman" w:hAnsi="Times New Roman" w:cs="Times New Roman"/>
                <w:b/>
                <w:i/>
                <w:sz w:val="20"/>
              </w:rPr>
            </w:pPr>
            <w:r w:rsidRPr="00EB0767">
              <w:rPr>
                <w:rFonts w:ascii="Times New Roman" w:hAnsi="Times New Roman" w:cs="Times New Roman"/>
                <w:b/>
                <w:i/>
                <w:sz w:val="20"/>
              </w:rPr>
              <w:t>for</w:t>
            </w:r>
          </w:p>
        </w:tc>
        <w:tc>
          <w:tcPr>
            <w:tcW w:w="641" w:type="dxa"/>
            <w:tcBorders>
              <w:top w:val="single" w:sz="4" w:space="0" w:color="auto"/>
              <w:bottom w:val="single" w:sz="4" w:space="0" w:color="auto"/>
            </w:tcBorders>
            <w:vAlign w:val="bottom"/>
          </w:tcPr>
          <w:p w14:paraId="773D02F3" w14:textId="77777777" w:rsidR="00347E2C" w:rsidRPr="00FC3E84" w:rsidRDefault="00347E2C" w:rsidP="00F562C3">
            <w:pPr>
              <w:rPr>
                <w:rFonts w:ascii="Times New Roman" w:hAnsi="Times New Roman" w:cs="Times New Roman"/>
                <w:b/>
                <w:i/>
                <w:sz w:val="20"/>
              </w:rPr>
            </w:pPr>
          </w:p>
        </w:tc>
        <w:tc>
          <w:tcPr>
            <w:tcW w:w="979" w:type="dxa"/>
            <w:vAlign w:val="bottom"/>
          </w:tcPr>
          <w:p w14:paraId="7AA7211B" w14:textId="77777777" w:rsidR="00347E2C" w:rsidRPr="00FC3E84" w:rsidRDefault="00347E2C" w:rsidP="00F562C3">
            <w:pPr>
              <w:rPr>
                <w:rFonts w:ascii="Times New Roman" w:hAnsi="Times New Roman" w:cs="Times New Roman"/>
                <w:b/>
                <w:i/>
                <w:sz w:val="20"/>
              </w:rPr>
            </w:pPr>
            <w:r w:rsidRPr="002D3171">
              <w:rPr>
                <w:rFonts w:ascii="Times New Roman" w:hAnsi="Times New Roman" w:cs="Times New Roman"/>
                <w:b/>
                <w:i/>
                <w:sz w:val="20"/>
              </w:rPr>
              <w:t>against</w:t>
            </w:r>
          </w:p>
        </w:tc>
        <w:tc>
          <w:tcPr>
            <w:tcW w:w="708" w:type="dxa"/>
            <w:tcBorders>
              <w:top w:val="single" w:sz="4" w:space="0" w:color="auto"/>
              <w:bottom w:val="single" w:sz="4" w:space="0" w:color="auto"/>
            </w:tcBorders>
            <w:vAlign w:val="bottom"/>
          </w:tcPr>
          <w:p w14:paraId="78ADFA52" w14:textId="77777777" w:rsidR="00347E2C" w:rsidRPr="00FC3E84" w:rsidRDefault="00347E2C" w:rsidP="00F562C3">
            <w:pPr>
              <w:rPr>
                <w:rFonts w:ascii="Times New Roman" w:hAnsi="Times New Roman" w:cs="Times New Roman"/>
                <w:b/>
                <w:i/>
                <w:sz w:val="20"/>
              </w:rPr>
            </w:pPr>
          </w:p>
        </w:tc>
        <w:tc>
          <w:tcPr>
            <w:tcW w:w="1002" w:type="dxa"/>
            <w:vAlign w:val="bottom"/>
          </w:tcPr>
          <w:p w14:paraId="4569232F" w14:textId="77777777" w:rsidR="00347E2C" w:rsidRPr="00FC3E84" w:rsidRDefault="00347E2C" w:rsidP="00F562C3">
            <w:pPr>
              <w:rPr>
                <w:rFonts w:ascii="Times New Roman" w:hAnsi="Times New Roman" w:cs="Times New Roman"/>
                <w:b/>
                <w:i/>
                <w:sz w:val="20"/>
              </w:rPr>
            </w:pPr>
            <w:r w:rsidRPr="00E124CE">
              <w:rPr>
                <w:rFonts w:ascii="Times New Roman" w:hAnsi="Times New Roman" w:cs="Times New Roman"/>
                <w:b/>
                <w:i/>
                <w:sz w:val="20"/>
              </w:rPr>
              <w:t>abstain</w:t>
            </w:r>
          </w:p>
        </w:tc>
        <w:tc>
          <w:tcPr>
            <w:tcW w:w="686" w:type="dxa"/>
            <w:tcBorders>
              <w:top w:val="single" w:sz="4" w:space="0" w:color="auto"/>
              <w:bottom w:val="single" w:sz="4" w:space="0" w:color="auto"/>
            </w:tcBorders>
            <w:vAlign w:val="bottom"/>
          </w:tcPr>
          <w:p w14:paraId="6D77A49A" w14:textId="77777777" w:rsidR="00347E2C" w:rsidRPr="00FC3E84" w:rsidRDefault="00347E2C" w:rsidP="00F562C3">
            <w:pPr>
              <w:rPr>
                <w:rFonts w:ascii="Times New Roman" w:hAnsi="Times New Roman" w:cs="Times New Roman"/>
                <w:b/>
                <w:i/>
                <w:sz w:val="20"/>
              </w:rPr>
            </w:pPr>
          </w:p>
        </w:tc>
        <w:tc>
          <w:tcPr>
            <w:tcW w:w="844" w:type="dxa"/>
            <w:vAlign w:val="bottom"/>
          </w:tcPr>
          <w:p w14:paraId="21F2A2AE" w14:textId="77777777" w:rsidR="00347E2C" w:rsidRPr="00FC3E84" w:rsidRDefault="00347E2C" w:rsidP="00F562C3">
            <w:pPr>
              <w:rPr>
                <w:rFonts w:ascii="Times New Roman" w:hAnsi="Times New Roman" w:cs="Times New Roman"/>
                <w:b/>
                <w:i/>
                <w:sz w:val="20"/>
              </w:rPr>
            </w:pPr>
            <w:r w:rsidRPr="0085248E">
              <w:rPr>
                <w:rFonts w:ascii="Times New Roman" w:hAnsi="Times New Roman" w:cs="Times New Roman"/>
                <w:b/>
                <w:i/>
                <w:sz w:val="20"/>
              </w:rPr>
              <w:t>absent</w:t>
            </w:r>
          </w:p>
        </w:tc>
      </w:tr>
      <w:tr w:rsidR="00347E2C" w:rsidRPr="00FC3E84" w14:paraId="51E3A04A" w14:textId="77777777" w:rsidTr="00F562C3">
        <w:trPr>
          <w:trHeight w:val="432"/>
          <w:jc w:val="center"/>
        </w:trPr>
        <w:tc>
          <w:tcPr>
            <w:tcW w:w="3330" w:type="dxa"/>
            <w:vAlign w:val="center"/>
          </w:tcPr>
          <w:p w14:paraId="63CA2E6E" w14:textId="77777777" w:rsidR="00347E2C" w:rsidRPr="00FC3E84" w:rsidRDefault="00347E2C" w:rsidP="00F562C3">
            <w:pPr>
              <w:rPr>
                <w:rFonts w:ascii="Times New Roman" w:hAnsi="Times New Roman" w:cs="Times New Roman"/>
                <w:b/>
              </w:rPr>
            </w:pPr>
            <w:r w:rsidRPr="00FC3E84">
              <w:rPr>
                <w:rFonts w:ascii="Times New Roman" w:hAnsi="Times New Roman" w:cs="Times New Roman"/>
                <w:b/>
              </w:rPr>
              <w:t xml:space="preserve">Council Member </w:t>
            </w:r>
            <w:r>
              <w:rPr>
                <w:rFonts w:ascii="Times New Roman" w:hAnsi="Times New Roman" w:cs="Times New Roman"/>
                <w:b/>
              </w:rPr>
              <w:t>Moses</w:t>
            </w:r>
          </w:p>
        </w:tc>
        <w:tc>
          <w:tcPr>
            <w:tcW w:w="720" w:type="dxa"/>
            <w:tcBorders>
              <w:top w:val="single" w:sz="4" w:space="0" w:color="auto"/>
              <w:bottom w:val="single" w:sz="4" w:space="0" w:color="auto"/>
            </w:tcBorders>
            <w:vAlign w:val="bottom"/>
          </w:tcPr>
          <w:p w14:paraId="5E642978" w14:textId="77777777" w:rsidR="00347E2C" w:rsidRPr="00FC3E84" w:rsidRDefault="00347E2C" w:rsidP="00F562C3">
            <w:pPr>
              <w:rPr>
                <w:rFonts w:ascii="Times New Roman" w:hAnsi="Times New Roman" w:cs="Times New Roman"/>
                <w:b/>
                <w:i/>
                <w:sz w:val="20"/>
              </w:rPr>
            </w:pPr>
          </w:p>
        </w:tc>
        <w:tc>
          <w:tcPr>
            <w:tcW w:w="810" w:type="dxa"/>
            <w:vAlign w:val="bottom"/>
          </w:tcPr>
          <w:p w14:paraId="4397D5EE" w14:textId="77777777" w:rsidR="00347E2C" w:rsidRPr="00FC3E84" w:rsidRDefault="00347E2C" w:rsidP="00F562C3">
            <w:pPr>
              <w:rPr>
                <w:rFonts w:ascii="Times New Roman" w:hAnsi="Times New Roman" w:cs="Times New Roman"/>
                <w:b/>
                <w:i/>
                <w:sz w:val="20"/>
              </w:rPr>
            </w:pPr>
            <w:r w:rsidRPr="00EB0767">
              <w:rPr>
                <w:rFonts w:ascii="Times New Roman" w:hAnsi="Times New Roman" w:cs="Times New Roman"/>
                <w:b/>
                <w:i/>
                <w:sz w:val="20"/>
              </w:rPr>
              <w:t>for</w:t>
            </w:r>
          </w:p>
        </w:tc>
        <w:tc>
          <w:tcPr>
            <w:tcW w:w="641" w:type="dxa"/>
            <w:tcBorders>
              <w:top w:val="single" w:sz="4" w:space="0" w:color="auto"/>
              <w:bottom w:val="single" w:sz="4" w:space="0" w:color="auto"/>
            </w:tcBorders>
            <w:vAlign w:val="bottom"/>
          </w:tcPr>
          <w:p w14:paraId="32F6F689" w14:textId="77777777" w:rsidR="00347E2C" w:rsidRPr="00FC3E84" w:rsidRDefault="00347E2C" w:rsidP="00F562C3">
            <w:pPr>
              <w:rPr>
                <w:rFonts w:ascii="Times New Roman" w:hAnsi="Times New Roman" w:cs="Times New Roman"/>
                <w:b/>
                <w:i/>
                <w:sz w:val="20"/>
              </w:rPr>
            </w:pPr>
          </w:p>
        </w:tc>
        <w:tc>
          <w:tcPr>
            <w:tcW w:w="979" w:type="dxa"/>
            <w:vAlign w:val="bottom"/>
          </w:tcPr>
          <w:p w14:paraId="475CAEE6" w14:textId="77777777" w:rsidR="00347E2C" w:rsidRPr="00FC3E84" w:rsidRDefault="00347E2C" w:rsidP="00F562C3">
            <w:pPr>
              <w:rPr>
                <w:rFonts w:ascii="Times New Roman" w:hAnsi="Times New Roman" w:cs="Times New Roman"/>
                <w:b/>
                <w:i/>
                <w:sz w:val="20"/>
              </w:rPr>
            </w:pPr>
            <w:r w:rsidRPr="002D3171">
              <w:rPr>
                <w:rFonts w:ascii="Times New Roman" w:hAnsi="Times New Roman" w:cs="Times New Roman"/>
                <w:b/>
                <w:i/>
                <w:sz w:val="20"/>
              </w:rPr>
              <w:t>against</w:t>
            </w:r>
          </w:p>
        </w:tc>
        <w:tc>
          <w:tcPr>
            <w:tcW w:w="708" w:type="dxa"/>
            <w:tcBorders>
              <w:top w:val="single" w:sz="4" w:space="0" w:color="auto"/>
              <w:bottom w:val="single" w:sz="4" w:space="0" w:color="auto"/>
            </w:tcBorders>
            <w:vAlign w:val="bottom"/>
          </w:tcPr>
          <w:p w14:paraId="49AE922F" w14:textId="77777777" w:rsidR="00347E2C" w:rsidRPr="00FC3E84" w:rsidRDefault="00347E2C" w:rsidP="00F562C3">
            <w:pPr>
              <w:rPr>
                <w:rFonts w:ascii="Times New Roman" w:hAnsi="Times New Roman" w:cs="Times New Roman"/>
                <w:b/>
                <w:i/>
                <w:sz w:val="20"/>
              </w:rPr>
            </w:pPr>
          </w:p>
        </w:tc>
        <w:tc>
          <w:tcPr>
            <w:tcW w:w="1002" w:type="dxa"/>
            <w:vAlign w:val="bottom"/>
          </w:tcPr>
          <w:p w14:paraId="492AECBD" w14:textId="77777777" w:rsidR="00347E2C" w:rsidRPr="00FC3E84" w:rsidRDefault="00347E2C" w:rsidP="00F562C3">
            <w:pPr>
              <w:rPr>
                <w:rFonts w:ascii="Times New Roman" w:hAnsi="Times New Roman" w:cs="Times New Roman"/>
                <w:b/>
                <w:i/>
                <w:sz w:val="20"/>
              </w:rPr>
            </w:pPr>
            <w:r w:rsidRPr="00E124CE">
              <w:rPr>
                <w:rFonts w:ascii="Times New Roman" w:hAnsi="Times New Roman" w:cs="Times New Roman"/>
                <w:b/>
                <w:i/>
                <w:sz w:val="20"/>
              </w:rPr>
              <w:t>abstain</w:t>
            </w:r>
          </w:p>
        </w:tc>
        <w:tc>
          <w:tcPr>
            <w:tcW w:w="686" w:type="dxa"/>
            <w:tcBorders>
              <w:top w:val="single" w:sz="4" w:space="0" w:color="auto"/>
              <w:bottom w:val="single" w:sz="4" w:space="0" w:color="auto"/>
            </w:tcBorders>
            <w:vAlign w:val="bottom"/>
          </w:tcPr>
          <w:p w14:paraId="0EC8FC6F" w14:textId="77777777" w:rsidR="00347E2C" w:rsidRPr="00FC3E84" w:rsidRDefault="00347E2C" w:rsidP="00F562C3">
            <w:pPr>
              <w:rPr>
                <w:rFonts w:ascii="Times New Roman" w:hAnsi="Times New Roman" w:cs="Times New Roman"/>
                <w:b/>
                <w:i/>
                <w:sz w:val="20"/>
              </w:rPr>
            </w:pPr>
          </w:p>
        </w:tc>
        <w:tc>
          <w:tcPr>
            <w:tcW w:w="844" w:type="dxa"/>
            <w:vAlign w:val="bottom"/>
          </w:tcPr>
          <w:p w14:paraId="4F88E5C5" w14:textId="77777777" w:rsidR="00347E2C" w:rsidRPr="00FC3E84" w:rsidRDefault="00347E2C" w:rsidP="00F562C3">
            <w:pPr>
              <w:rPr>
                <w:rFonts w:ascii="Times New Roman" w:hAnsi="Times New Roman" w:cs="Times New Roman"/>
                <w:b/>
                <w:i/>
                <w:sz w:val="20"/>
              </w:rPr>
            </w:pPr>
            <w:r w:rsidRPr="0085248E">
              <w:rPr>
                <w:rFonts w:ascii="Times New Roman" w:hAnsi="Times New Roman" w:cs="Times New Roman"/>
                <w:b/>
                <w:i/>
                <w:sz w:val="20"/>
              </w:rPr>
              <w:t>absent</w:t>
            </w:r>
          </w:p>
        </w:tc>
      </w:tr>
      <w:tr w:rsidR="00791676" w:rsidRPr="00FC3E84" w14:paraId="72642A45" w14:textId="77777777" w:rsidTr="00347E2C">
        <w:trPr>
          <w:trHeight w:val="432"/>
          <w:jc w:val="center"/>
        </w:trPr>
        <w:tc>
          <w:tcPr>
            <w:tcW w:w="3330" w:type="dxa"/>
            <w:vAlign w:val="center"/>
          </w:tcPr>
          <w:p w14:paraId="0612D8E0" w14:textId="2C418064" w:rsidR="00791676" w:rsidRPr="00FC3E84" w:rsidRDefault="00791676" w:rsidP="00791676">
            <w:pPr>
              <w:rPr>
                <w:rFonts w:ascii="Times New Roman" w:hAnsi="Times New Roman" w:cs="Times New Roman"/>
                <w:b/>
              </w:rPr>
            </w:pPr>
            <w:r w:rsidRPr="00FC3E84">
              <w:rPr>
                <w:rFonts w:ascii="Times New Roman" w:hAnsi="Times New Roman" w:cs="Times New Roman"/>
                <w:b/>
              </w:rPr>
              <w:t xml:space="preserve">Council Member </w:t>
            </w:r>
            <w:r w:rsidR="00347E2C">
              <w:rPr>
                <w:rFonts w:ascii="Times New Roman" w:hAnsi="Times New Roman" w:cs="Times New Roman"/>
                <w:b/>
              </w:rPr>
              <w:t>Cargill</w:t>
            </w:r>
          </w:p>
        </w:tc>
        <w:tc>
          <w:tcPr>
            <w:tcW w:w="720" w:type="dxa"/>
            <w:tcBorders>
              <w:top w:val="single" w:sz="4" w:space="0" w:color="auto"/>
              <w:bottom w:val="single" w:sz="4" w:space="0" w:color="auto"/>
            </w:tcBorders>
            <w:vAlign w:val="bottom"/>
          </w:tcPr>
          <w:p w14:paraId="1C16AA0C" w14:textId="765A7E37" w:rsidR="00791676" w:rsidRPr="00FC3E84" w:rsidRDefault="00791676" w:rsidP="00791676">
            <w:pPr>
              <w:rPr>
                <w:rFonts w:ascii="Times New Roman" w:hAnsi="Times New Roman" w:cs="Times New Roman"/>
                <w:b/>
                <w:i/>
                <w:sz w:val="20"/>
              </w:rPr>
            </w:pPr>
          </w:p>
        </w:tc>
        <w:tc>
          <w:tcPr>
            <w:tcW w:w="810" w:type="dxa"/>
            <w:vAlign w:val="bottom"/>
          </w:tcPr>
          <w:p w14:paraId="2C864954" w14:textId="77777777" w:rsidR="00791676" w:rsidRPr="00FC3E84" w:rsidRDefault="00791676" w:rsidP="00791676">
            <w:pPr>
              <w:rPr>
                <w:rFonts w:ascii="Times New Roman" w:hAnsi="Times New Roman" w:cs="Times New Roman"/>
                <w:b/>
                <w:i/>
                <w:sz w:val="20"/>
              </w:rPr>
            </w:pPr>
            <w:r w:rsidRPr="00EB0767">
              <w:rPr>
                <w:rFonts w:ascii="Times New Roman" w:hAnsi="Times New Roman" w:cs="Times New Roman"/>
                <w:b/>
                <w:i/>
                <w:sz w:val="20"/>
              </w:rPr>
              <w:t>for</w:t>
            </w:r>
          </w:p>
        </w:tc>
        <w:tc>
          <w:tcPr>
            <w:tcW w:w="641" w:type="dxa"/>
            <w:tcBorders>
              <w:top w:val="single" w:sz="4" w:space="0" w:color="auto"/>
              <w:bottom w:val="single" w:sz="4" w:space="0" w:color="auto"/>
            </w:tcBorders>
            <w:vAlign w:val="bottom"/>
          </w:tcPr>
          <w:p w14:paraId="36B7F37B" w14:textId="77777777" w:rsidR="00791676" w:rsidRPr="00FC3E84" w:rsidRDefault="00791676" w:rsidP="00791676">
            <w:pPr>
              <w:rPr>
                <w:rFonts w:ascii="Times New Roman" w:hAnsi="Times New Roman" w:cs="Times New Roman"/>
                <w:b/>
                <w:i/>
                <w:sz w:val="20"/>
              </w:rPr>
            </w:pPr>
          </w:p>
        </w:tc>
        <w:tc>
          <w:tcPr>
            <w:tcW w:w="979" w:type="dxa"/>
            <w:vAlign w:val="bottom"/>
          </w:tcPr>
          <w:p w14:paraId="4A0498F7" w14:textId="77777777" w:rsidR="00791676" w:rsidRPr="00FC3E84" w:rsidRDefault="00791676" w:rsidP="00791676">
            <w:pPr>
              <w:rPr>
                <w:rFonts w:ascii="Times New Roman" w:hAnsi="Times New Roman" w:cs="Times New Roman"/>
                <w:b/>
                <w:i/>
                <w:sz w:val="20"/>
              </w:rPr>
            </w:pPr>
            <w:r w:rsidRPr="002D3171">
              <w:rPr>
                <w:rFonts w:ascii="Times New Roman" w:hAnsi="Times New Roman" w:cs="Times New Roman"/>
                <w:b/>
                <w:i/>
                <w:sz w:val="20"/>
              </w:rPr>
              <w:t>against</w:t>
            </w:r>
          </w:p>
        </w:tc>
        <w:tc>
          <w:tcPr>
            <w:tcW w:w="708" w:type="dxa"/>
            <w:tcBorders>
              <w:top w:val="single" w:sz="4" w:space="0" w:color="auto"/>
              <w:bottom w:val="single" w:sz="4" w:space="0" w:color="auto"/>
            </w:tcBorders>
            <w:vAlign w:val="bottom"/>
          </w:tcPr>
          <w:p w14:paraId="2D6D090F" w14:textId="77777777" w:rsidR="00791676" w:rsidRPr="00FC3E84" w:rsidRDefault="00791676" w:rsidP="00791676">
            <w:pPr>
              <w:rPr>
                <w:rFonts w:ascii="Times New Roman" w:hAnsi="Times New Roman" w:cs="Times New Roman"/>
                <w:b/>
                <w:i/>
                <w:sz w:val="20"/>
              </w:rPr>
            </w:pPr>
          </w:p>
        </w:tc>
        <w:tc>
          <w:tcPr>
            <w:tcW w:w="1002" w:type="dxa"/>
            <w:vAlign w:val="bottom"/>
          </w:tcPr>
          <w:p w14:paraId="4B01494F" w14:textId="77777777" w:rsidR="00791676" w:rsidRPr="00FC3E84" w:rsidRDefault="00791676" w:rsidP="00791676">
            <w:pPr>
              <w:rPr>
                <w:rFonts w:ascii="Times New Roman" w:hAnsi="Times New Roman" w:cs="Times New Roman"/>
                <w:b/>
                <w:i/>
                <w:sz w:val="20"/>
              </w:rPr>
            </w:pPr>
            <w:r w:rsidRPr="00E124CE">
              <w:rPr>
                <w:rFonts w:ascii="Times New Roman" w:hAnsi="Times New Roman" w:cs="Times New Roman"/>
                <w:b/>
                <w:i/>
                <w:sz w:val="20"/>
              </w:rPr>
              <w:t>abstain</w:t>
            </w:r>
          </w:p>
        </w:tc>
        <w:tc>
          <w:tcPr>
            <w:tcW w:w="686" w:type="dxa"/>
            <w:tcBorders>
              <w:top w:val="single" w:sz="4" w:space="0" w:color="auto"/>
              <w:bottom w:val="single" w:sz="4" w:space="0" w:color="auto"/>
            </w:tcBorders>
            <w:vAlign w:val="bottom"/>
          </w:tcPr>
          <w:p w14:paraId="0B6632C5" w14:textId="77777777" w:rsidR="00791676" w:rsidRPr="00FC3E84" w:rsidRDefault="00791676" w:rsidP="00791676">
            <w:pPr>
              <w:rPr>
                <w:rFonts w:ascii="Times New Roman" w:hAnsi="Times New Roman" w:cs="Times New Roman"/>
                <w:b/>
                <w:i/>
                <w:sz w:val="20"/>
              </w:rPr>
            </w:pPr>
          </w:p>
        </w:tc>
        <w:tc>
          <w:tcPr>
            <w:tcW w:w="844" w:type="dxa"/>
            <w:vAlign w:val="bottom"/>
          </w:tcPr>
          <w:p w14:paraId="6AB66596" w14:textId="77777777" w:rsidR="00791676" w:rsidRPr="00FC3E84" w:rsidRDefault="00791676" w:rsidP="00791676">
            <w:pPr>
              <w:rPr>
                <w:rFonts w:ascii="Times New Roman" w:hAnsi="Times New Roman" w:cs="Times New Roman"/>
                <w:b/>
                <w:i/>
                <w:sz w:val="20"/>
              </w:rPr>
            </w:pPr>
            <w:r w:rsidRPr="0085248E">
              <w:rPr>
                <w:rFonts w:ascii="Times New Roman" w:hAnsi="Times New Roman" w:cs="Times New Roman"/>
                <w:b/>
                <w:i/>
                <w:sz w:val="20"/>
              </w:rPr>
              <w:t>absent</w:t>
            </w:r>
          </w:p>
        </w:tc>
      </w:tr>
      <w:tr w:rsidR="00791676" w:rsidRPr="00FC3E84" w14:paraId="7B003ABD" w14:textId="77777777" w:rsidTr="00347E2C">
        <w:trPr>
          <w:trHeight w:val="432"/>
          <w:jc w:val="center"/>
        </w:trPr>
        <w:tc>
          <w:tcPr>
            <w:tcW w:w="3330" w:type="dxa"/>
            <w:vAlign w:val="center"/>
          </w:tcPr>
          <w:p w14:paraId="07B67FCC" w14:textId="7C84343E" w:rsidR="00791676" w:rsidRPr="00FC3E84" w:rsidRDefault="00791676" w:rsidP="00791676">
            <w:pPr>
              <w:rPr>
                <w:rFonts w:ascii="Times New Roman" w:hAnsi="Times New Roman" w:cs="Times New Roman"/>
                <w:b/>
              </w:rPr>
            </w:pPr>
            <w:r w:rsidRPr="00FC3E84">
              <w:rPr>
                <w:rFonts w:ascii="Times New Roman" w:hAnsi="Times New Roman" w:cs="Times New Roman"/>
                <w:b/>
              </w:rPr>
              <w:t xml:space="preserve">Council Member </w:t>
            </w:r>
            <w:r w:rsidR="00347E2C">
              <w:rPr>
                <w:rFonts w:ascii="Times New Roman" w:hAnsi="Times New Roman" w:cs="Times New Roman"/>
                <w:b/>
              </w:rPr>
              <w:t>Moore</w:t>
            </w:r>
          </w:p>
        </w:tc>
        <w:tc>
          <w:tcPr>
            <w:tcW w:w="720" w:type="dxa"/>
            <w:tcBorders>
              <w:top w:val="single" w:sz="4" w:space="0" w:color="auto"/>
              <w:bottom w:val="single" w:sz="4" w:space="0" w:color="auto"/>
            </w:tcBorders>
            <w:vAlign w:val="bottom"/>
          </w:tcPr>
          <w:p w14:paraId="7F5169C8" w14:textId="08A90828" w:rsidR="00791676" w:rsidRPr="00FC3E84" w:rsidRDefault="00791676" w:rsidP="00791676">
            <w:pPr>
              <w:rPr>
                <w:rFonts w:ascii="Times New Roman" w:hAnsi="Times New Roman" w:cs="Times New Roman"/>
                <w:b/>
                <w:i/>
                <w:sz w:val="20"/>
              </w:rPr>
            </w:pPr>
          </w:p>
        </w:tc>
        <w:tc>
          <w:tcPr>
            <w:tcW w:w="810" w:type="dxa"/>
            <w:vAlign w:val="bottom"/>
          </w:tcPr>
          <w:p w14:paraId="71541218" w14:textId="77777777" w:rsidR="00791676" w:rsidRPr="00FC3E84" w:rsidRDefault="00791676" w:rsidP="00791676">
            <w:pPr>
              <w:rPr>
                <w:rFonts w:ascii="Times New Roman" w:hAnsi="Times New Roman" w:cs="Times New Roman"/>
                <w:b/>
                <w:i/>
                <w:sz w:val="20"/>
              </w:rPr>
            </w:pPr>
            <w:r w:rsidRPr="00EB0767">
              <w:rPr>
                <w:rFonts w:ascii="Times New Roman" w:hAnsi="Times New Roman" w:cs="Times New Roman"/>
                <w:b/>
                <w:i/>
                <w:sz w:val="20"/>
              </w:rPr>
              <w:t>for</w:t>
            </w:r>
          </w:p>
        </w:tc>
        <w:tc>
          <w:tcPr>
            <w:tcW w:w="641" w:type="dxa"/>
            <w:tcBorders>
              <w:top w:val="single" w:sz="4" w:space="0" w:color="auto"/>
              <w:bottom w:val="single" w:sz="4" w:space="0" w:color="auto"/>
            </w:tcBorders>
            <w:vAlign w:val="bottom"/>
          </w:tcPr>
          <w:p w14:paraId="4147070C" w14:textId="77777777" w:rsidR="00791676" w:rsidRPr="00FC3E84" w:rsidRDefault="00791676" w:rsidP="00791676">
            <w:pPr>
              <w:rPr>
                <w:rFonts w:ascii="Times New Roman" w:hAnsi="Times New Roman" w:cs="Times New Roman"/>
                <w:b/>
                <w:i/>
                <w:sz w:val="20"/>
              </w:rPr>
            </w:pPr>
          </w:p>
        </w:tc>
        <w:tc>
          <w:tcPr>
            <w:tcW w:w="979" w:type="dxa"/>
            <w:vAlign w:val="bottom"/>
          </w:tcPr>
          <w:p w14:paraId="5CE63997" w14:textId="77777777" w:rsidR="00791676" w:rsidRPr="00FC3E84" w:rsidRDefault="00791676" w:rsidP="00791676">
            <w:pPr>
              <w:rPr>
                <w:rFonts w:ascii="Times New Roman" w:hAnsi="Times New Roman" w:cs="Times New Roman"/>
                <w:b/>
                <w:i/>
                <w:sz w:val="20"/>
              </w:rPr>
            </w:pPr>
            <w:r w:rsidRPr="002D3171">
              <w:rPr>
                <w:rFonts w:ascii="Times New Roman" w:hAnsi="Times New Roman" w:cs="Times New Roman"/>
                <w:b/>
                <w:i/>
                <w:sz w:val="20"/>
              </w:rPr>
              <w:t>against</w:t>
            </w:r>
          </w:p>
        </w:tc>
        <w:tc>
          <w:tcPr>
            <w:tcW w:w="708" w:type="dxa"/>
            <w:tcBorders>
              <w:top w:val="single" w:sz="4" w:space="0" w:color="auto"/>
              <w:bottom w:val="single" w:sz="4" w:space="0" w:color="auto"/>
            </w:tcBorders>
            <w:vAlign w:val="bottom"/>
          </w:tcPr>
          <w:p w14:paraId="073C34B8" w14:textId="77777777" w:rsidR="00791676" w:rsidRPr="00FC3E84" w:rsidRDefault="00791676" w:rsidP="00791676">
            <w:pPr>
              <w:rPr>
                <w:rFonts w:ascii="Times New Roman" w:hAnsi="Times New Roman" w:cs="Times New Roman"/>
                <w:b/>
                <w:i/>
                <w:sz w:val="20"/>
              </w:rPr>
            </w:pPr>
          </w:p>
        </w:tc>
        <w:tc>
          <w:tcPr>
            <w:tcW w:w="1002" w:type="dxa"/>
            <w:vAlign w:val="bottom"/>
          </w:tcPr>
          <w:p w14:paraId="2BBF28AC" w14:textId="77777777" w:rsidR="00791676" w:rsidRPr="00FC3E84" w:rsidRDefault="00791676" w:rsidP="00791676">
            <w:pPr>
              <w:rPr>
                <w:rFonts w:ascii="Times New Roman" w:hAnsi="Times New Roman" w:cs="Times New Roman"/>
                <w:b/>
                <w:i/>
                <w:sz w:val="20"/>
              </w:rPr>
            </w:pPr>
            <w:r w:rsidRPr="00E124CE">
              <w:rPr>
                <w:rFonts w:ascii="Times New Roman" w:hAnsi="Times New Roman" w:cs="Times New Roman"/>
                <w:b/>
                <w:i/>
                <w:sz w:val="20"/>
              </w:rPr>
              <w:t>abstain</w:t>
            </w:r>
          </w:p>
        </w:tc>
        <w:tc>
          <w:tcPr>
            <w:tcW w:w="686" w:type="dxa"/>
            <w:tcBorders>
              <w:top w:val="single" w:sz="4" w:space="0" w:color="auto"/>
              <w:bottom w:val="single" w:sz="4" w:space="0" w:color="auto"/>
            </w:tcBorders>
            <w:vAlign w:val="bottom"/>
          </w:tcPr>
          <w:p w14:paraId="5F88204E" w14:textId="77777777" w:rsidR="00791676" w:rsidRPr="00FC3E84" w:rsidRDefault="00791676" w:rsidP="00791676">
            <w:pPr>
              <w:rPr>
                <w:rFonts w:ascii="Times New Roman" w:hAnsi="Times New Roman" w:cs="Times New Roman"/>
                <w:b/>
                <w:i/>
                <w:sz w:val="20"/>
              </w:rPr>
            </w:pPr>
          </w:p>
        </w:tc>
        <w:tc>
          <w:tcPr>
            <w:tcW w:w="844" w:type="dxa"/>
            <w:vAlign w:val="bottom"/>
          </w:tcPr>
          <w:p w14:paraId="044C37AB" w14:textId="77777777" w:rsidR="00791676" w:rsidRPr="00FC3E84" w:rsidRDefault="00791676" w:rsidP="00791676">
            <w:pPr>
              <w:rPr>
                <w:rFonts w:ascii="Times New Roman" w:hAnsi="Times New Roman" w:cs="Times New Roman"/>
                <w:b/>
                <w:i/>
                <w:sz w:val="20"/>
              </w:rPr>
            </w:pPr>
            <w:r w:rsidRPr="0085248E">
              <w:rPr>
                <w:rFonts w:ascii="Times New Roman" w:hAnsi="Times New Roman" w:cs="Times New Roman"/>
                <w:b/>
                <w:i/>
                <w:sz w:val="20"/>
              </w:rPr>
              <w:t>absent</w:t>
            </w:r>
          </w:p>
        </w:tc>
      </w:tr>
    </w:tbl>
    <w:p w14:paraId="605E564D" w14:textId="77777777" w:rsidR="00FC3E84" w:rsidRDefault="00FC3E84" w:rsidP="00791676">
      <w:pPr>
        <w:jc w:val="both"/>
        <w:rPr>
          <w:rFonts w:ascii="Times New Roman" w:hAnsi="Times New Roman" w:cs="Times New Roman"/>
          <w:sz w:val="24"/>
        </w:rPr>
      </w:pPr>
    </w:p>
    <w:p w14:paraId="1E21C28F" w14:textId="77777777" w:rsidR="00791676" w:rsidRDefault="00791676" w:rsidP="00791676">
      <w:pPr>
        <w:spacing w:after="0"/>
        <w:jc w:val="center"/>
        <w:rPr>
          <w:rFonts w:ascii="Times New Roman" w:hAnsi="Times New Roman" w:cs="Times New Roman"/>
          <w:b/>
          <w:sz w:val="24"/>
        </w:rPr>
      </w:pPr>
    </w:p>
    <w:p w14:paraId="1031A1B9" w14:textId="77777777" w:rsidR="00180C3B" w:rsidRDefault="00180C3B" w:rsidP="00791676">
      <w:pPr>
        <w:spacing w:after="0"/>
        <w:jc w:val="center"/>
        <w:rPr>
          <w:rFonts w:ascii="Times New Roman" w:hAnsi="Times New Roman" w:cs="Times New Roman"/>
          <w:b/>
          <w:sz w:val="24"/>
        </w:rPr>
      </w:pPr>
    </w:p>
    <w:p w14:paraId="5B15EB68" w14:textId="77777777" w:rsidR="00180C3B" w:rsidRDefault="00180C3B" w:rsidP="00791676">
      <w:pPr>
        <w:spacing w:after="0"/>
        <w:jc w:val="center"/>
        <w:rPr>
          <w:rFonts w:ascii="Times New Roman" w:hAnsi="Times New Roman" w:cs="Times New Roman"/>
          <w:b/>
          <w:sz w:val="24"/>
        </w:rPr>
      </w:pPr>
    </w:p>
    <w:p w14:paraId="72F4CD45" w14:textId="77777777" w:rsidR="00180C3B" w:rsidRDefault="00180C3B" w:rsidP="00791676">
      <w:pPr>
        <w:spacing w:after="0"/>
        <w:jc w:val="center"/>
        <w:rPr>
          <w:rFonts w:ascii="Times New Roman" w:hAnsi="Times New Roman" w:cs="Times New Roman"/>
          <w:b/>
          <w:sz w:val="24"/>
        </w:rPr>
      </w:pPr>
    </w:p>
    <w:p w14:paraId="3473BDC3" w14:textId="77777777" w:rsidR="00791676" w:rsidRDefault="00791676" w:rsidP="00791676">
      <w:pPr>
        <w:spacing w:after="0"/>
        <w:jc w:val="center"/>
        <w:rPr>
          <w:rFonts w:ascii="Times New Roman" w:hAnsi="Times New Roman" w:cs="Times New Roman"/>
          <w:b/>
          <w:sz w:val="24"/>
        </w:rPr>
      </w:pPr>
      <w:r>
        <w:rPr>
          <w:rFonts w:ascii="Times New Roman" w:hAnsi="Times New Roman" w:cs="Times New Roman"/>
          <w:b/>
          <w:sz w:val="24"/>
        </w:rPr>
        <w:t xml:space="preserve">CITY OF </w:t>
      </w:r>
      <w:r w:rsidR="00D61858">
        <w:rPr>
          <w:rFonts w:ascii="Times New Roman" w:hAnsi="Times New Roman" w:cs="Times New Roman"/>
          <w:b/>
          <w:sz w:val="24"/>
        </w:rPr>
        <w:t>BLANCO</w:t>
      </w:r>
      <w:r>
        <w:rPr>
          <w:rFonts w:ascii="Times New Roman" w:hAnsi="Times New Roman" w:cs="Times New Roman"/>
          <w:b/>
          <w:sz w:val="24"/>
        </w:rPr>
        <w:t>:</w:t>
      </w:r>
    </w:p>
    <w:p w14:paraId="5743B8AE" w14:textId="77777777" w:rsidR="00791676" w:rsidRDefault="00791676" w:rsidP="00791676">
      <w:pPr>
        <w:spacing w:after="0"/>
        <w:jc w:val="center"/>
        <w:rPr>
          <w:rFonts w:ascii="Times New Roman" w:hAnsi="Times New Roman" w:cs="Times New Roman"/>
          <w:b/>
          <w:sz w:val="24"/>
        </w:rPr>
      </w:pPr>
    </w:p>
    <w:p w14:paraId="5C10D90E" w14:textId="77777777" w:rsidR="00791676" w:rsidRDefault="00791676" w:rsidP="00791676">
      <w:pPr>
        <w:spacing w:after="0"/>
        <w:jc w:val="center"/>
        <w:rPr>
          <w:rFonts w:ascii="Times New Roman" w:hAnsi="Times New Roman" w:cs="Times New Roman"/>
          <w:b/>
          <w:sz w:val="24"/>
        </w:rPr>
      </w:pPr>
    </w:p>
    <w:p w14:paraId="0D63D2DE" w14:textId="77777777" w:rsidR="00791676" w:rsidRDefault="00791676" w:rsidP="00791676">
      <w:pPr>
        <w:spacing w:after="0"/>
        <w:jc w:val="center"/>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499D4DE3" w14:textId="65AA2D66" w:rsidR="00791676" w:rsidRDefault="008C6B83" w:rsidP="00791676">
      <w:pPr>
        <w:spacing w:after="0"/>
        <w:jc w:val="center"/>
        <w:rPr>
          <w:rFonts w:ascii="Times New Roman" w:hAnsi="Times New Roman" w:cs="Times New Roman"/>
          <w:sz w:val="24"/>
        </w:rPr>
      </w:pPr>
      <w:r>
        <w:rPr>
          <w:rFonts w:ascii="Times New Roman" w:hAnsi="Times New Roman" w:cs="Times New Roman"/>
          <w:sz w:val="24"/>
        </w:rPr>
        <w:t>Bobby Mack-McClung</w:t>
      </w:r>
      <w:r w:rsidR="00F83C97">
        <w:rPr>
          <w:rFonts w:ascii="Times New Roman" w:hAnsi="Times New Roman" w:cs="Times New Roman"/>
          <w:sz w:val="24"/>
        </w:rPr>
        <w:t>,</w:t>
      </w:r>
      <w:r w:rsidR="00791676">
        <w:rPr>
          <w:rFonts w:ascii="Times New Roman" w:hAnsi="Times New Roman" w:cs="Times New Roman"/>
          <w:sz w:val="24"/>
        </w:rPr>
        <w:t xml:space="preserve"> Mayor</w:t>
      </w:r>
      <w:r>
        <w:rPr>
          <w:rFonts w:ascii="Times New Roman" w:hAnsi="Times New Roman" w:cs="Times New Roman"/>
          <w:sz w:val="24"/>
        </w:rPr>
        <w:t xml:space="preserve"> Pro-Tem</w:t>
      </w:r>
    </w:p>
    <w:p w14:paraId="32C1E2FE" w14:textId="77777777" w:rsidR="00791676" w:rsidRDefault="00791676" w:rsidP="00791676">
      <w:pPr>
        <w:spacing w:after="0"/>
        <w:jc w:val="center"/>
        <w:rPr>
          <w:rFonts w:ascii="Times New Roman" w:hAnsi="Times New Roman" w:cs="Times New Roman"/>
          <w:sz w:val="24"/>
        </w:rPr>
      </w:pPr>
    </w:p>
    <w:p w14:paraId="532E08D5" w14:textId="77777777" w:rsidR="00791676" w:rsidRDefault="00791676" w:rsidP="00791676">
      <w:pPr>
        <w:spacing w:after="0"/>
        <w:jc w:val="center"/>
        <w:rPr>
          <w:rFonts w:ascii="Times New Roman" w:hAnsi="Times New Roman" w:cs="Times New Roman"/>
          <w:b/>
          <w:sz w:val="24"/>
        </w:rPr>
      </w:pPr>
    </w:p>
    <w:p w14:paraId="2815B610" w14:textId="77777777" w:rsidR="00791676" w:rsidRDefault="00791676" w:rsidP="00791676">
      <w:pPr>
        <w:spacing w:after="0"/>
        <w:jc w:val="center"/>
        <w:rPr>
          <w:rFonts w:ascii="Times New Roman" w:hAnsi="Times New Roman" w:cs="Times New Roman"/>
          <w:b/>
          <w:sz w:val="24"/>
        </w:rPr>
      </w:pPr>
      <w:r>
        <w:rPr>
          <w:rFonts w:ascii="Times New Roman" w:hAnsi="Times New Roman" w:cs="Times New Roman"/>
          <w:b/>
          <w:sz w:val="24"/>
        </w:rPr>
        <w:t>ATTEST:</w:t>
      </w:r>
    </w:p>
    <w:p w14:paraId="63F63FC1" w14:textId="77777777" w:rsidR="00791676" w:rsidRDefault="00791676" w:rsidP="00791676">
      <w:pPr>
        <w:spacing w:after="0"/>
        <w:jc w:val="center"/>
        <w:rPr>
          <w:rFonts w:ascii="Times New Roman" w:hAnsi="Times New Roman" w:cs="Times New Roman"/>
          <w:b/>
          <w:sz w:val="24"/>
        </w:rPr>
      </w:pPr>
    </w:p>
    <w:p w14:paraId="78F8B4F0" w14:textId="77777777" w:rsidR="00791676" w:rsidRDefault="00791676" w:rsidP="00791676">
      <w:pPr>
        <w:spacing w:after="0"/>
        <w:jc w:val="center"/>
        <w:rPr>
          <w:rFonts w:ascii="Times New Roman" w:hAnsi="Times New Roman" w:cs="Times New Roman"/>
          <w:b/>
          <w:sz w:val="24"/>
        </w:rPr>
      </w:pPr>
    </w:p>
    <w:p w14:paraId="7842559E" w14:textId="77777777" w:rsidR="00791676" w:rsidRDefault="00791676" w:rsidP="00791676">
      <w:pPr>
        <w:spacing w:after="0"/>
        <w:jc w:val="center"/>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23DB871C" w14:textId="5926E778" w:rsidR="00791676" w:rsidRDefault="00ED786C" w:rsidP="00791676">
      <w:pPr>
        <w:spacing w:after="0"/>
        <w:jc w:val="center"/>
        <w:rPr>
          <w:rFonts w:ascii="Times New Roman" w:hAnsi="Times New Roman" w:cs="Times New Roman"/>
          <w:sz w:val="24"/>
        </w:rPr>
      </w:pPr>
      <w:r>
        <w:rPr>
          <w:rFonts w:ascii="Times New Roman" w:hAnsi="Times New Roman" w:cs="Times New Roman"/>
          <w:sz w:val="24"/>
        </w:rPr>
        <w:t>Laurie A. Cassidy</w:t>
      </w:r>
      <w:r w:rsidR="00791676">
        <w:rPr>
          <w:rFonts w:ascii="Times New Roman" w:hAnsi="Times New Roman" w:cs="Times New Roman"/>
          <w:sz w:val="24"/>
        </w:rPr>
        <w:t>, City Secretary</w:t>
      </w:r>
    </w:p>
    <w:p w14:paraId="37DB08A0" w14:textId="77777777" w:rsidR="00791676" w:rsidRDefault="00791676" w:rsidP="00791676">
      <w:pPr>
        <w:spacing w:after="0"/>
        <w:jc w:val="center"/>
        <w:rPr>
          <w:rFonts w:ascii="Times New Roman" w:hAnsi="Times New Roman" w:cs="Times New Roman"/>
          <w:sz w:val="24"/>
        </w:rPr>
      </w:pPr>
    </w:p>
    <w:p w14:paraId="68E6B897" w14:textId="448AC082" w:rsidR="00ED786C" w:rsidRDefault="00ED786C">
      <w:pPr>
        <w:rPr>
          <w:rFonts w:ascii="Times New Roman" w:hAnsi="Times New Roman" w:cs="Times New Roman"/>
          <w:sz w:val="24"/>
        </w:rPr>
      </w:pPr>
      <w:r>
        <w:rPr>
          <w:rFonts w:ascii="Times New Roman" w:hAnsi="Times New Roman" w:cs="Times New Roman"/>
          <w:sz w:val="24"/>
        </w:rPr>
        <w:br w:type="page"/>
      </w:r>
    </w:p>
    <w:p w14:paraId="6C069110" w14:textId="77777777" w:rsidR="00180C3B" w:rsidRDefault="00180C3B" w:rsidP="00791676">
      <w:pPr>
        <w:spacing w:after="0"/>
        <w:jc w:val="center"/>
        <w:rPr>
          <w:rFonts w:ascii="Times New Roman" w:hAnsi="Times New Roman" w:cs="Times New Roman"/>
          <w:b/>
          <w:i/>
          <w:sz w:val="32"/>
        </w:rPr>
      </w:pPr>
    </w:p>
    <w:p w14:paraId="52F80261" w14:textId="77777777" w:rsidR="00791676" w:rsidRPr="00180C3B" w:rsidRDefault="00791676" w:rsidP="00791676">
      <w:pPr>
        <w:spacing w:after="0"/>
        <w:jc w:val="center"/>
        <w:rPr>
          <w:rFonts w:ascii="Times New Roman" w:hAnsi="Times New Roman" w:cs="Times New Roman"/>
          <w:b/>
          <w:i/>
          <w:sz w:val="48"/>
        </w:rPr>
      </w:pPr>
      <w:r w:rsidRPr="00180C3B">
        <w:rPr>
          <w:rFonts w:ascii="Times New Roman" w:hAnsi="Times New Roman" w:cs="Times New Roman"/>
          <w:b/>
          <w:i/>
          <w:sz w:val="48"/>
        </w:rPr>
        <w:t>Attachment “A”</w:t>
      </w:r>
    </w:p>
    <w:p w14:paraId="0F802EEA" w14:textId="77777777" w:rsidR="00791676" w:rsidRDefault="00791676" w:rsidP="00791676">
      <w:pPr>
        <w:spacing w:after="0"/>
        <w:jc w:val="center"/>
        <w:rPr>
          <w:rFonts w:ascii="Times New Roman" w:hAnsi="Times New Roman" w:cs="Times New Roman"/>
          <w:b/>
          <w:i/>
          <w:sz w:val="32"/>
        </w:rPr>
      </w:pPr>
    </w:p>
    <w:p w14:paraId="43947B28" w14:textId="05DBDB38" w:rsidR="00791676" w:rsidRPr="00180C3B" w:rsidRDefault="00791676" w:rsidP="00791676">
      <w:pPr>
        <w:spacing w:after="0"/>
        <w:jc w:val="center"/>
        <w:rPr>
          <w:rFonts w:ascii="Times New Roman" w:hAnsi="Times New Roman" w:cs="Times New Roman"/>
          <w:b/>
          <w:i/>
          <w:sz w:val="36"/>
        </w:rPr>
      </w:pPr>
      <w:r w:rsidRPr="00180C3B">
        <w:rPr>
          <w:rFonts w:ascii="Times New Roman" w:hAnsi="Times New Roman" w:cs="Times New Roman"/>
          <w:b/>
          <w:i/>
          <w:sz w:val="36"/>
        </w:rPr>
        <w:t xml:space="preserve">Fiscal Year </w:t>
      </w:r>
      <w:r w:rsidR="00347E2C">
        <w:rPr>
          <w:rFonts w:ascii="Times New Roman" w:hAnsi="Times New Roman" w:cs="Times New Roman"/>
          <w:b/>
          <w:i/>
          <w:sz w:val="36"/>
        </w:rPr>
        <w:t>2024-2025</w:t>
      </w:r>
    </w:p>
    <w:p w14:paraId="3245978E" w14:textId="77777777" w:rsidR="00791676" w:rsidRPr="00180C3B" w:rsidRDefault="00791676" w:rsidP="00791676">
      <w:pPr>
        <w:spacing w:after="0"/>
        <w:jc w:val="center"/>
        <w:rPr>
          <w:rFonts w:ascii="Times New Roman" w:hAnsi="Times New Roman" w:cs="Times New Roman"/>
          <w:b/>
          <w:i/>
          <w:sz w:val="36"/>
        </w:rPr>
      </w:pPr>
      <w:r w:rsidRPr="00180C3B">
        <w:rPr>
          <w:rFonts w:ascii="Times New Roman" w:hAnsi="Times New Roman" w:cs="Times New Roman"/>
          <w:b/>
          <w:i/>
          <w:sz w:val="36"/>
        </w:rPr>
        <w:t>Municipal Budget</w:t>
      </w:r>
    </w:p>
    <w:p w14:paraId="32D3FD40" w14:textId="77777777" w:rsidR="00791676" w:rsidRDefault="00791676" w:rsidP="00791676">
      <w:pPr>
        <w:spacing w:after="0"/>
        <w:jc w:val="center"/>
        <w:rPr>
          <w:rFonts w:ascii="Times New Roman" w:hAnsi="Times New Roman" w:cs="Times New Roman"/>
          <w:sz w:val="24"/>
        </w:rPr>
      </w:pPr>
    </w:p>
    <w:p w14:paraId="09A751DA" w14:textId="77777777" w:rsidR="00791676" w:rsidRDefault="00791676" w:rsidP="00791676">
      <w:pPr>
        <w:spacing w:after="0"/>
        <w:jc w:val="center"/>
        <w:rPr>
          <w:rFonts w:ascii="Times New Roman" w:hAnsi="Times New Roman" w:cs="Times New Roman"/>
          <w:sz w:val="24"/>
        </w:rPr>
      </w:pPr>
    </w:p>
    <w:p w14:paraId="72FBC440" w14:textId="77777777" w:rsidR="00791676" w:rsidRPr="00791676" w:rsidRDefault="00791676" w:rsidP="00791676">
      <w:pPr>
        <w:spacing w:after="0"/>
        <w:jc w:val="center"/>
        <w:rPr>
          <w:rFonts w:ascii="Times New Roman" w:hAnsi="Times New Roman" w:cs="Times New Roman"/>
          <w:sz w:val="24"/>
        </w:rPr>
      </w:pPr>
    </w:p>
    <w:p w14:paraId="3FA4C3F6" w14:textId="77777777" w:rsidR="00791676" w:rsidRPr="00791676" w:rsidRDefault="00791676" w:rsidP="00791676">
      <w:pPr>
        <w:jc w:val="center"/>
        <w:rPr>
          <w:rFonts w:ascii="Times New Roman" w:hAnsi="Times New Roman" w:cs="Times New Roman"/>
          <w:b/>
          <w:sz w:val="24"/>
        </w:rPr>
      </w:pPr>
    </w:p>
    <w:sectPr w:rsidR="00791676" w:rsidRPr="00791676" w:rsidSect="007E7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F7370"/>
    <w:multiLevelType w:val="hybridMultilevel"/>
    <w:tmpl w:val="DEFE57DA"/>
    <w:lvl w:ilvl="0" w:tplc="AF1424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03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4827"/>
    <w:rsid w:val="000E497F"/>
    <w:rsid w:val="00124033"/>
    <w:rsid w:val="00180C3B"/>
    <w:rsid w:val="00214F3E"/>
    <w:rsid w:val="002516AB"/>
    <w:rsid w:val="002B72BD"/>
    <w:rsid w:val="00345C9F"/>
    <w:rsid w:val="00347E2C"/>
    <w:rsid w:val="004068D5"/>
    <w:rsid w:val="00466A2B"/>
    <w:rsid w:val="004F47D0"/>
    <w:rsid w:val="005572CE"/>
    <w:rsid w:val="00564246"/>
    <w:rsid w:val="005D4827"/>
    <w:rsid w:val="005E32B3"/>
    <w:rsid w:val="00691A51"/>
    <w:rsid w:val="00745BC9"/>
    <w:rsid w:val="00791676"/>
    <w:rsid w:val="007D0FBD"/>
    <w:rsid w:val="007E7B74"/>
    <w:rsid w:val="008C6B83"/>
    <w:rsid w:val="00912BCF"/>
    <w:rsid w:val="009C3047"/>
    <w:rsid w:val="00A124F5"/>
    <w:rsid w:val="00A774A6"/>
    <w:rsid w:val="00CA24D5"/>
    <w:rsid w:val="00CD2AEB"/>
    <w:rsid w:val="00CE5B2B"/>
    <w:rsid w:val="00D052F4"/>
    <w:rsid w:val="00D61858"/>
    <w:rsid w:val="00E26020"/>
    <w:rsid w:val="00E36583"/>
    <w:rsid w:val="00ED786C"/>
    <w:rsid w:val="00F033D9"/>
    <w:rsid w:val="00F83C97"/>
    <w:rsid w:val="00F95E62"/>
    <w:rsid w:val="00FC3E84"/>
    <w:rsid w:val="00FE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71C1"/>
  <w15:docId w15:val="{511787AC-4C51-4919-864B-9C310EE9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27"/>
    <w:pPr>
      <w:ind w:left="720"/>
      <w:contextualSpacing/>
    </w:pPr>
  </w:style>
  <w:style w:type="table" w:styleId="TableGrid">
    <w:name w:val="Table Grid"/>
    <w:basedOn w:val="TableNormal"/>
    <w:uiPriority w:val="39"/>
    <w:rsid w:val="0056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2AEB"/>
    <w:rPr>
      <w:sz w:val="16"/>
      <w:szCs w:val="16"/>
    </w:rPr>
  </w:style>
  <w:style w:type="paragraph" w:styleId="CommentText">
    <w:name w:val="annotation text"/>
    <w:basedOn w:val="Normal"/>
    <w:link w:val="CommentTextChar"/>
    <w:uiPriority w:val="99"/>
    <w:semiHidden/>
    <w:unhideWhenUsed/>
    <w:rsid w:val="00CD2AEB"/>
    <w:pPr>
      <w:spacing w:line="240" w:lineRule="auto"/>
    </w:pPr>
    <w:rPr>
      <w:sz w:val="20"/>
      <w:szCs w:val="20"/>
    </w:rPr>
  </w:style>
  <w:style w:type="character" w:customStyle="1" w:styleId="CommentTextChar">
    <w:name w:val="Comment Text Char"/>
    <w:basedOn w:val="DefaultParagraphFont"/>
    <w:link w:val="CommentText"/>
    <w:uiPriority w:val="99"/>
    <w:semiHidden/>
    <w:rsid w:val="00CD2AEB"/>
    <w:rPr>
      <w:sz w:val="20"/>
      <w:szCs w:val="20"/>
    </w:rPr>
  </w:style>
  <w:style w:type="paragraph" w:styleId="CommentSubject">
    <w:name w:val="annotation subject"/>
    <w:basedOn w:val="CommentText"/>
    <w:next w:val="CommentText"/>
    <w:link w:val="CommentSubjectChar"/>
    <w:uiPriority w:val="99"/>
    <w:semiHidden/>
    <w:unhideWhenUsed/>
    <w:rsid w:val="00CD2AEB"/>
    <w:rPr>
      <w:b/>
      <w:bCs/>
    </w:rPr>
  </w:style>
  <w:style w:type="character" w:customStyle="1" w:styleId="CommentSubjectChar">
    <w:name w:val="Comment Subject Char"/>
    <w:basedOn w:val="CommentTextChar"/>
    <w:link w:val="CommentSubject"/>
    <w:uiPriority w:val="99"/>
    <w:semiHidden/>
    <w:rsid w:val="00CD2AEB"/>
    <w:rPr>
      <w:b/>
      <w:bCs/>
      <w:sz w:val="20"/>
      <w:szCs w:val="20"/>
    </w:rPr>
  </w:style>
  <w:style w:type="paragraph" w:styleId="BalloonText">
    <w:name w:val="Balloon Text"/>
    <w:basedOn w:val="Normal"/>
    <w:link w:val="BalloonTextChar"/>
    <w:uiPriority w:val="99"/>
    <w:semiHidden/>
    <w:unhideWhenUsed/>
    <w:rsid w:val="00CD2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6C0D4-D373-4F90-86C9-F45B7FDB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Cunningham</dc:creator>
  <cp:lastModifiedBy>Blancosec</cp:lastModifiedBy>
  <cp:revision>19</cp:revision>
  <cp:lastPrinted>2024-09-24T15:19:00Z</cp:lastPrinted>
  <dcterms:created xsi:type="dcterms:W3CDTF">2019-09-17T17:50:00Z</dcterms:created>
  <dcterms:modified xsi:type="dcterms:W3CDTF">2024-09-24T15:19:00Z</dcterms:modified>
</cp:coreProperties>
</file>